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25"/>
      </w:tblGrid>
      <w:tr w:rsidR="008F5560" w:rsidTr="00C8727B">
        <w:trPr>
          <w:cantSplit/>
        </w:trPr>
        <w:tc>
          <w:tcPr>
            <w:tcW w:w="9825" w:type="dxa"/>
            <w:tcBorders>
              <w:top w:val="nil"/>
              <w:left w:val="nil"/>
              <w:bottom w:val="nil"/>
              <w:right w:val="nil"/>
            </w:tcBorders>
            <w:hideMark/>
          </w:tcPr>
          <w:p w:rsidR="008F5560" w:rsidRDefault="008F5560" w:rsidP="00630080">
            <w:pPr>
              <w:pStyle w:val="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5"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8F5560" w:rsidTr="00C8727B">
        <w:trPr>
          <w:cantSplit/>
          <w:trHeight w:val="401"/>
        </w:trPr>
        <w:tc>
          <w:tcPr>
            <w:tcW w:w="9825" w:type="dxa"/>
            <w:tcBorders>
              <w:top w:val="nil"/>
              <w:left w:val="nil"/>
              <w:bottom w:val="nil"/>
              <w:right w:val="nil"/>
            </w:tcBorders>
            <w:hideMark/>
          </w:tcPr>
          <w:p w:rsidR="008F5560" w:rsidRDefault="008F5560" w:rsidP="00630080">
            <w:pPr>
              <w:pStyle w:val="1"/>
              <w:jc w:val="center"/>
              <w:rPr>
                <w:rFonts w:ascii="Cambria" w:hAnsi="Cambria"/>
                <w:b/>
                <w:color w:val="FFFFFF"/>
              </w:rPr>
            </w:pPr>
            <w:r>
              <w:rPr>
                <w:rFonts w:ascii="Cambria" w:hAnsi="Cambria"/>
                <w:b/>
                <w:color w:val="FFFFFF"/>
                <w:highlight w:val="darkBlue"/>
              </w:rPr>
              <w:t>КОНТРОЛЬНО-СЧЕТНАЯ ПАЛАТА</w:t>
            </w:r>
          </w:p>
        </w:tc>
      </w:tr>
      <w:tr w:rsidR="008F5560" w:rsidRPr="0025258A" w:rsidTr="00C8727B">
        <w:trPr>
          <w:cantSplit/>
          <w:trHeight w:val="1011"/>
        </w:trPr>
        <w:tc>
          <w:tcPr>
            <w:tcW w:w="9825" w:type="dxa"/>
            <w:tcBorders>
              <w:top w:val="nil"/>
              <w:left w:val="nil"/>
              <w:bottom w:val="thinThickSmallGap" w:sz="18" w:space="0" w:color="auto"/>
              <w:right w:val="nil"/>
            </w:tcBorders>
            <w:hideMark/>
          </w:tcPr>
          <w:p w:rsidR="008F5560" w:rsidRDefault="008F5560" w:rsidP="00630080">
            <w:pPr>
              <w:pStyle w:val="1"/>
              <w:jc w:val="center"/>
              <w:rPr>
                <w:rFonts w:ascii="Cambria" w:hAnsi="Cambria"/>
                <w:b/>
              </w:rPr>
            </w:pPr>
            <w:r>
              <w:rPr>
                <w:rFonts w:ascii="Cambria" w:hAnsi="Cambria"/>
                <w:b/>
              </w:rPr>
              <w:t xml:space="preserve">Ленинского муниципального района  Волгоградской области </w:t>
            </w:r>
          </w:p>
          <w:p w:rsidR="008F5560" w:rsidRDefault="008F5560" w:rsidP="00630080">
            <w:pPr>
              <w:pStyle w:val="1"/>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8F5560" w:rsidRDefault="008F5560" w:rsidP="00630080">
            <w:pPr>
              <w:pStyle w:val="1"/>
              <w:jc w:val="center"/>
              <w:rPr>
                <w:sz w:val="16"/>
                <w:szCs w:val="16"/>
              </w:rPr>
            </w:pPr>
            <w:r>
              <w:rPr>
                <w:sz w:val="16"/>
                <w:szCs w:val="16"/>
              </w:rPr>
              <w:t>404620, Волгоградская область г</w:t>
            </w:r>
            <w:proofErr w:type="gramStart"/>
            <w:r>
              <w:rPr>
                <w:sz w:val="16"/>
                <w:szCs w:val="16"/>
              </w:rPr>
              <w:t>.Л</w:t>
            </w:r>
            <w:proofErr w:type="gramEnd"/>
            <w:r>
              <w:rPr>
                <w:sz w:val="16"/>
                <w:szCs w:val="16"/>
              </w:rPr>
              <w:t>енинск ул. Ленина д.209</w:t>
            </w:r>
          </w:p>
          <w:p w:rsidR="008F5560" w:rsidRPr="0025258A" w:rsidRDefault="008F5560" w:rsidP="0025258A">
            <w:pPr>
              <w:pStyle w:val="1"/>
              <w:jc w:val="center"/>
              <w:rPr>
                <w:rFonts w:ascii="Cambria" w:hAnsi="Cambria"/>
                <w:b/>
              </w:rPr>
            </w:pPr>
            <w:r>
              <w:rPr>
                <w:sz w:val="16"/>
                <w:szCs w:val="16"/>
              </w:rPr>
              <w:t>тел</w:t>
            </w:r>
            <w:r w:rsidRPr="0025258A">
              <w:rPr>
                <w:sz w:val="16"/>
                <w:szCs w:val="16"/>
              </w:rPr>
              <w:t xml:space="preserve">. 8-84478-42747, </w:t>
            </w:r>
            <w:r>
              <w:rPr>
                <w:sz w:val="16"/>
                <w:szCs w:val="16"/>
                <w:lang w:val="en-US"/>
              </w:rPr>
              <w:t>e</w:t>
            </w:r>
            <w:r w:rsidRPr="0025258A">
              <w:rPr>
                <w:sz w:val="16"/>
                <w:szCs w:val="16"/>
              </w:rPr>
              <w:t>-</w:t>
            </w:r>
            <w:r>
              <w:rPr>
                <w:sz w:val="16"/>
                <w:szCs w:val="16"/>
                <w:lang w:val="en-US"/>
              </w:rPr>
              <w:t>mail</w:t>
            </w:r>
            <w:r w:rsidRPr="0025258A">
              <w:rPr>
                <w:sz w:val="16"/>
                <w:szCs w:val="16"/>
              </w:rPr>
              <w:t>:</w:t>
            </w:r>
            <w:r w:rsidR="0025258A">
              <w:rPr>
                <w:sz w:val="16"/>
                <w:szCs w:val="16"/>
                <w:lang w:val="en-US"/>
              </w:rPr>
              <w:t>mololkina</w:t>
            </w:r>
            <w:r w:rsidR="0025258A" w:rsidRPr="0025258A">
              <w:rPr>
                <w:sz w:val="16"/>
                <w:szCs w:val="16"/>
              </w:rPr>
              <w:t>60@</w:t>
            </w:r>
            <w:r w:rsidR="0025258A">
              <w:rPr>
                <w:sz w:val="16"/>
                <w:szCs w:val="16"/>
                <w:lang w:val="en-US"/>
              </w:rPr>
              <w:t>mail</w:t>
            </w:r>
            <w:r w:rsidRPr="0025258A">
              <w:rPr>
                <w:sz w:val="16"/>
                <w:szCs w:val="16"/>
              </w:rPr>
              <w:t>.</w:t>
            </w:r>
            <w:r>
              <w:rPr>
                <w:sz w:val="16"/>
                <w:szCs w:val="16"/>
                <w:lang w:val="en-US"/>
              </w:rPr>
              <w:t>ru</w:t>
            </w:r>
          </w:p>
        </w:tc>
      </w:tr>
    </w:tbl>
    <w:p w:rsidR="00C8727B" w:rsidRPr="0025258A" w:rsidRDefault="00C8727B" w:rsidP="00C8727B">
      <w:pPr>
        <w:shd w:val="clear" w:color="auto" w:fill="FFFFFF"/>
        <w:spacing w:after="0" w:line="240" w:lineRule="auto"/>
        <w:jc w:val="center"/>
        <w:rPr>
          <w:rFonts w:ascii="Times New Roman" w:eastAsia="Times New Roman" w:hAnsi="Times New Roman" w:cs="Times New Roman"/>
          <w:b/>
          <w:bCs/>
          <w:sz w:val="36"/>
          <w:szCs w:val="36"/>
        </w:rPr>
      </w:pPr>
    </w:p>
    <w:p w:rsidR="00C8727B" w:rsidRPr="00C66962" w:rsidRDefault="00C8727B" w:rsidP="00C8727B">
      <w:pPr>
        <w:shd w:val="clear" w:color="auto" w:fill="FFFFFF"/>
        <w:spacing w:after="0" w:line="240" w:lineRule="auto"/>
        <w:jc w:val="center"/>
        <w:rPr>
          <w:rFonts w:ascii="Times New Roman" w:eastAsia="Times New Roman" w:hAnsi="Times New Roman" w:cs="Times New Roman"/>
          <w:b/>
          <w:bCs/>
          <w:sz w:val="36"/>
          <w:szCs w:val="36"/>
        </w:rPr>
      </w:pPr>
      <w:r w:rsidRPr="00C66962">
        <w:rPr>
          <w:rFonts w:ascii="Times New Roman" w:eastAsia="Times New Roman" w:hAnsi="Times New Roman" w:cs="Times New Roman"/>
          <w:b/>
          <w:bCs/>
          <w:sz w:val="36"/>
          <w:szCs w:val="36"/>
        </w:rPr>
        <w:t xml:space="preserve">Информация </w:t>
      </w:r>
    </w:p>
    <w:p w:rsidR="00C8727B" w:rsidRDefault="00C8727B" w:rsidP="00C8727B">
      <w:pPr>
        <w:shd w:val="clear" w:color="auto" w:fill="FFFFFF"/>
        <w:spacing w:after="0" w:line="240" w:lineRule="auto"/>
        <w:jc w:val="center"/>
        <w:rPr>
          <w:rFonts w:ascii="Times New Roman" w:hAnsi="Times New Roman" w:cs="Times New Roman"/>
          <w:b/>
          <w:sz w:val="28"/>
          <w:szCs w:val="28"/>
        </w:rPr>
      </w:pPr>
      <w:r w:rsidRPr="00C66962">
        <w:rPr>
          <w:rFonts w:ascii="Times New Roman" w:eastAsia="Times New Roman" w:hAnsi="Times New Roman" w:cs="Times New Roman"/>
          <w:b/>
          <w:bCs/>
          <w:sz w:val="28"/>
          <w:szCs w:val="28"/>
        </w:rPr>
        <w:t xml:space="preserve">о результатах проверки </w:t>
      </w:r>
      <w:r w:rsidRPr="00C66962">
        <w:rPr>
          <w:rFonts w:ascii="Times New Roman" w:hAnsi="Times New Roman" w:cs="Times New Roman"/>
          <w:b/>
          <w:sz w:val="28"/>
          <w:szCs w:val="28"/>
        </w:rPr>
        <w:t>отдельных вопросов  финансово-хозяйственной деятельности в  муниципальном</w:t>
      </w:r>
      <w:r>
        <w:rPr>
          <w:rFonts w:ascii="Times New Roman" w:hAnsi="Times New Roman" w:cs="Times New Roman"/>
          <w:b/>
          <w:sz w:val="28"/>
          <w:szCs w:val="28"/>
        </w:rPr>
        <w:t xml:space="preserve"> бюджетном уч</w:t>
      </w:r>
      <w:r w:rsidRPr="00C66962">
        <w:rPr>
          <w:rFonts w:ascii="Times New Roman" w:hAnsi="Times New Roman" w:cs="Times New Roman"/>
          <w:b/>
          <w:sz w:val="28"/>
          <w:szCs w:val="28"/>
        </w:rPr>
        <w:t>реждении «</w:t>
      </w:r>
      <w:r>
        <w:rPr>
          <w:rFonts w:ascii="Times New Roman" w:hAnsi="Times New Roman" w:cs="Times New Roman"/>
          <w:b/>
          <w:sz w:val="28"/>
          <w:szCs w:val="28"/>
        </w:rPr>
        <w:t>Редакция газеты «Знамя» Л</w:t>
      </w:r>
      <w:r w:rsidRPr="00C66962">
        <w:rPr>
          <w:rFonts w:ascii="Times New Roman" w:hAnsi="Times New Roman" w:cs="Times New Roman"/>
          <w:b/>
          <w:sz w:val="28"/>
          <w:szCs w:val="28"/>
        </w:rPr>
        <w:t xml:space="preserve">енинского района Волгоградской области  </w:t>
      </w:r>
    </w:p>
    <w:p w:rsidR="00C8727B" w:rsidRDefault="00C8727B" w:rsidP="00C8727B">
      <w:pPr>
        <w:shd w:val="clear" w:color="auto" w:fill="FFFFFF"/>
        <w:spacing w:after="0" w:line="240" w:lineRule="auto"/>
        <w:jc w:val="center"/>
        <w:rPr>
          <w:rFonts w:ascii="Times New Roman" w:eastAsia="Times New Roman" w:hAnsi="Times New Roman" w:cs="Times New Roman"/>
          <w:b/>
          <w:bCs/>
          <w:sz w:val="28"/>
          <w:szCs w:val="28"/>
        </w:rPr>
      </w:pPr>
    </w:p>
    <w:p w:rsidR="008F5560" w:rsidRPr="00876B46" w:rsidRDefault="008F5560" w:rsidP="008F556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rsidR="008F5560" w:rsidRPr="008971EC" w:rsidRDefault="008F5560" w:rsidP="008F5560">
      <w:pPr>
        <w:spacing w:after="0" w:line="240" w:lineRule="auto"/>
        <w:ind w:firstLine="709"/>
        <w:jc w:val="both"/>
        <w:rPr>
          <w:rFonts w:ascii="Times New Roman" w:hAnsi="Times New Roman" w:cs="Times New Roman"/>
          <w:sz w:val="28"/>
          <w:szCs w:val="28"/>
        </w:rPr>
      </w:pPr>
      <w:r w:rsidRPr="008971EC">
        <w:rPr>
          <w:rFonts w:ascii="Times New Roman" w:eastAsia="Times New Roman" w:hAnsi="Times New Roman" w:cs="Times New Roman"/>
          <w:spacing w:val="-2"/>
          <w:sz w:val="28"/>
          <w:szCs w:val="28"/>
        </w:rPr>
        <w:t>В соответствии с планом работы на</w:t>
      </w:r>
      <w:r w:rsidR="00C8727B">
        <w:rPr>
          <w:rFonts w:ascii="Times New Roman" w:eastAsia="Times New Roman" w:hAnsi="Times New Roman" w:cs="Times New Roman"/>
          <w:spacing w:val="-2"/>
          <w:sz w:val="28"/>
          <w:szCs w:val="28"/>
        </w:rPr>
        <w:t xml:space="preserve"> </w:t>
      </w:r>
      <w:r w:rsidRPr="008971EC">
        <w:rPr>
          <w:rFonts w:ascii="Times New Roman" w:eastAsia="Times New Roman" w:hAnsi="Times New Roman" w:cs="Times New Roman"/>
          <w:spacing w:val="-2"/>
          <w:sz w:val="28"/>
          <w:szCs w:val="28"/>
        </w:rPr>
        <w:t xml:space="preserve"> 2014 год Контрольно-счетной палатой Ленинского муниципального района  </w:t>
      </w:r>
      <w:r w:rsidRPr="008971EC">
        <w:rPr>
          <w:rFonts w:ascii="Times New Roman" w:eastAsia="Times New Roman" w:hAnsi="Times New Roman" w:cs="Times New Roman"/>
          <w:sz w:val="28"/>
          <w:szCs w:val="28"/>
        </w:rPr>
        <w:t xml:space="preserve">проведена  проверка </w:t>
      </w:r>
      <w:r w:rsidRPr="008971EC">
        <w:rPr>
          <w:rFonts w:ascii="Times New Roman" w:hAnsi="Times New Roman" w:cs="Times New Roman"/>
          <w:sz w:val="28"/>
          <w:szCs w:val="28"/>
        </w:rPr>
        <w:t xml:space="preserve">отдельных вопросов  финансово-хозяйственной деятельности в  муниципальном </w:t>
      </w:r>
      <w:r w:rsidR="00BB42E9">
        <w:rPr>
          <w:rFonts w:ascii="Times New Roman" w:hAnsi="Times New Roman" w:cs="Times New Roman"/>
          <w:sz w:val="28"/>
          <w:szCs w:val="28"/>
        </w:rPr>
        <w:t>бюджетном</w:t>
      </w:r>
      <w:r w:rsidRPr="008971EC">
        <w:rPr>
          <w:rFonts w:ascii="Times New Roman" w:hAnsi="Times New Roman" w:cs="Times New Roman"/>
          <w:sz w:val="28"/>
          <w:szCs w:val="28"/>
        </w:rPr>
        <w:t xml:space="preserve"> учреждении «</w:t>
      </w:r>
      <w:r w:rsidR="00BB42E9">
        <w:rPr>
          <w:rFonts w:ascii="Times New Roman" w:hAnsi="Times New Roman" w:cs="Times New Roman"/>
          <w:sz w:val="28"/>
          <w:szCs w:val="28"/>
        </w:rPr>
        <w:t>Редакция газеты «Знамя»</w:t>
      </w:r>
      <w:r w:rsidRPr="008971EC">
        <w:rPr>
          <w:rFonts w:ascii="Times New Roman" w:hAnsi="Times New Roman" w:cs="Times New Roman"/>
          <w:sz w:val="28"/>
          <w:szCs w:val="28"/>
        </w:rPr>
        <w:t xml:space="preserve"> Ленинского</w:t>
      </w:r>
      <w:r w:rsidR="00BB42E9">
        <w:rPr>
          <w:rFonts w:ascii="Times New Roman" w:hAnsi="Times New Roman" w:cs="Times New Roman"/>
          <w:sz w:val="28"/>
          <w:szCs w:val="28"/>
        </w:rPr>
        <w:t xml:space="preserve"> муниципального </w:t>
      </w:r>
      <w:r w:rsidRPr="008971EC">
        <w:rPr>
          <w:rFonts w:ascii="Times New Roman" w:hAnsi="Times New Roman" w:cs="Times New Roman"/>
          <w:sz w:val="28"/>
          <w:szCs w:val="28"/>
        </w:rPr>
        <w:t xml:space="preserve"> района Волгоградской области  (далее – Учреждение)  за 2013 год.</w:t>
      </w:r>
    </w:p>
    <w:p w:rsidR="008F5560" w:rsidRPr="008971EC" w:rsidRDefault="0099191B" w:rsidP="008F5560">
      <w:pPr>
        <w:shd w:val="clear" w:color="auto" w:fill="FFFFFF"/>
        <w:spacing w:after="0" w:line="360" w:lineRule="auto"/>
        <w:ind w:firstLine="708"/>
        <w:jc w:val="both"/>
        <w:rPr>
          <w:rFonts w:ascii="Times New Roman" w:hAnsi="Times New Roman"/>
          <w:b/>
          <w:sz w:val="28"/>
          <w:szCs w:val="28"/>
        </w:rPr>
      </w:pPr>
      <w:r>
        <w:rPr>
          <w:rFonts w:ascii="Times New Roman" w:eastAsia="Times New Roman" w:hAnsi="Times New Roman" w:cs="Times New Roman"/>
          <w:sz w:val="28"/>
          <w:szCs w:val="28"/>
        </w:rPr>
        <w:t xml:space="preserve">      </w:t>
      </w:r>
      <w:r w:rsidR="008F5560" w:rsidRPr="008971EC">
        <w:rPr>
          <w:rFonts w:ascii="Times New Roman" w:eastAsia="Times New Roman" w:hAnsi="Times New Roman" w:cs="Times New Roman"/>
          <w:sz w:val="28"/>
          <w:szCs w:val="28"/>
        </w:rPr>
        <w:t>По результатам проверки установлено следующее:</w:t>
      </w:r>
    </w:p>
    <w:p w:rsidR="008C547B" w:rsidRDefault="00BB42E9" w:rsidP="00D22062">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w:t>
      </w:r>
      <w:r w:rsidR="000F6E78">
        <w:rPr>
          <w:rFonts w:ascii="Times New Roman" w:hAnsi="Times New Roman" w:cs="Times New Roman"/>
          <w:sz w:val="28"/>
          <w:szCs w:val="28"/>
        </w:rPr>
        <w:t>.</w:t>
      </w:r>
      <w:r w:rsidR="008C547B">
        <w:rPr>
          <w:rFonts w:ascii="Times New Roman" w:hAnsi="Times New Roman" w:cs="Times New Roman"/>
          <w:sz w:val="28"/>
          <w:szCs w:val="28"/>
        </w:rPr>
        <w:t xml:space="preserve"> </w:t>
      </w:r>
      <w:r w:rsidR="008C547B">
        <w:rPr>
          <w:rFonts w:ascii="Times New Roman" w:hAnsi="Times New Roman" w:cs="Times New Roman"/>
          <w:color w:val="000000" w:themeColor="text1"/>
          <w:sz w:val="28"/>
          <w:szCs w:val="28"/>
        </w:rPr>
        <w:t>П</w:t>
      </w:r>
      <w:r w:rsidR="008C547B" w:rsidRPr="0039089D">
        <w:rPr>
          <w:rFonts w:ascii="Times New Roman" w:hAnsi="Times New Roman" w:cs="Times New Roman"/>
          <w:color w:val="000000" w:themeColor="text1"/>
          <w:sz w:val="28"/>
          <w:szCs w:val="28"/>
        </w:rPr>
        <w:t xml:space="preserve">ри сверке </w:t>
      </w:r>
      <w:r w:rsidR="008C547B">
        <w:rPr>
          <w:rFonts w:ascii="Times New Roman" w:hAnsi="Times New Roman" w:cs="Times New Roman"/>
          <w:color w:val="000000" w:themeColor="text1"/>
          <w:sz w:val="28"/>
          <w:szCs w:val="28"/>
        </w:rPr>
        <w:t xml:space="preserve">достоверности отражения </w:t>
      </w:r>
      <w:r w:rsidR="008C547B" w:rsidRPr="0039089D">
        <w:rPr>
          <w:rFonts w:ascii="Times New Roman" w:hAnsi="Times New Roman" w:cs="Times New Roman"/>
          <w:color w:val="000000" w:themeColor="text1"/>
          <w:sz w:val="28"/>
          <w:szCs w:val="28"/>
        </w:rPr>
        <w:t xml:space="preserve">денежных средств по кассе с Годовым отчетом установлено, что по строке 117 ф. 0503730 «Баланс муниципального учреждения» и по строке «Средства в кассе» ф.0503779 «Сведения об остатках денежных средств учреждения» не отражены остатки денежных средств по состоянию на 01.01.2013 года  в сумме 3231,03 руб. и на  01.01.2014 года – 10200,43 руб. </w:t>
      </w:r>
      <w:r w:rsidR="008C547B">
        <w:rPr>
          <w:rFonts w:ascii="Times New Roman" w:hAnsi="Times New Roman" w:cs="Times New Roman"/>
          <w:color w:val="000000" w:themeColor="text1"/>
          <w:sz w:val="28"/>
          <w:szCs w:val="28"/>
        </w:rPr>
        <w:t>Тем самым н</w:t>
      </w:r>
      <w:r w:rsidR="008C547B" w:rsidRPr="0039089D">
        <w:rPr>
          <w:rFonts w:ascii="Times New Roman" w:hAnsi="Times New Roman" w:cs="Times New Roman"/>
          <w:color w:val="000000" w:themeColor="text1"/>
          <w:sz w:val="28"/>
          <w:szCs w:val="28"/>
        </w:rPr>
        <w:t xml:space="preserve">арушен п. 1 ст. 13 </w:t>
      </w:r>
      <w:r w:rsidR="008C547B">
        <w:rPr>
          <w:rFonts w:ascii="Times New Roman" w:hAnsi="Times New Roman" w:cs="Times New Roman"/>
          <w:color w:val="000000" w:themeColor="text1"/>
          <w:sz w:val="28"/>
          <w:szCs w:val="28"/>
        </w:rPr>
        <w:t xml:space="preserve">Федерального </w:t>
      </w:r>
      <w:r w:rsidR="008C547B" w:rsidRPr="0039089D">
        <w:rPr>
          <w:rFonts w:ascii="Times New Roman" w:hAnsi="Times New Roman" w:cs="Times New Roman"/>
          <w:color w:val="000000" w:themeColor="text1"/>
          <w:sz w:val="28"/>
          <w:szCs w:val="28"/>
        </w:rPr>
        <w:t>Закона 402-ФЗ «О бухгалтерском учете»</w:t>
      </w:r>
      <w:r w:rsidR="008C547B">
        <w:rPr>
          <w:rFonts w:ascii="Times New Roman" w:hAnsi="Times New Roman" w:cs="Times New Roman"/>
          <w:color w:val="000000" w:themeColor="text1"/>
          <w:sz w:val="28"/>
          <w:szCs w:val="28"/>
        </w:rPr>
        <w:t>.</w:t>
      </w:r>
    </w:p>
    <w:p w:rsidR="00D22062" w:rsidRDefault="00BB42E9" w:rsidP="00D22062">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2</w:t>
      </w:r>
      <w:r w:rsidR="00D22062">
        <w:rPr>
          <w:rFonts w:ascii="Times New Roman" w:hAnsi="Times New Roman" w:cs="Times New Roman"/>
          <w:sz w:val="28"/>
          <w:szCs w:val="28"/>
        </w:rPr>
        <w:t xml:space="preserve">. </w:t>
      </w:r>
      <w:proofErr w:type="gramStart"/>
      <w:r w:rsidR="00D22062">
        <w:rPr>
          <w:rFonts w:ascii="Times New Roman" w:hAnsi="Times New Roman" w:cs="Times New Roman"/>
          <w:sz w:val="28"/>
          <w:szCs w:val="28"/>
        </w:rPr>
        <w:t xml:space="preserve">В нарушение </w:t>
      </w:r>
      <w:r w:rsidR="00D22062" w:rsidRPr="008971EC">
        <w:rPr>
          <w:rFonts w:ascii="Times New Roman" w:eastAsia="Times New Roman" w:hAnsi="Times New Roman" w:cs="Times New Roman"/>
          <w:sz w:val="28"/>
          <w:szCs w:val="28"/>
        </w:rPr>
        <w:t>Приказ</w:t>
      </w:r>
      <w:r w:rsidR="00D22062">
        <w:rPr>
          <w:rFonts w:ascii="Times New Roman" w:eastAsia="Times New Roman" w:hAnsi="Times New Roman" w:cs="Times New Roman"/>
          <w:sz w:val="28"/>
          <w:szCs w:val="28"/>
        </w:rPr>
        <w:t>а</w:t>
      </w:r>
      <w:r w:rsidR="00D22062" w:rsidRPr="008971EC">
        <w:rPr>
          <w:rFonts w:ascii="Times New Roman" w:eastAsia="Times New Roman" w:hAnsi="Times New Roman" w:cs="Times New Roman"/>
          <w:sz w:val="28"/>
          <w:szCs w:val="28"/>
        </w:rPr>
        <w:t xml:space="preserve"> МФ РФ от 15.12.2010г. №173н  «Об утверждении форм первичных учетных документов и регистров бухгалтерского учета,</w:t>
      </w:r>
      <w:r w:rsidR="00D22062" w:rsidRPr="008971EC">
        <w:rPr>
          <w:rFonts w:ascii="Times New Roman" w:hAnsi="Times New Roman" w:cs="Times New Roman"/>
          <w:bCs/>
          <w:sz w:val="28"/>
          <w:szCs w:val="28"/>
        </w:rPr>
        <w:t xml:space="preserve"> применяемых органами государственной власти…..»</w:t>
      </w:r>
      <w:r w:rsidR="00D22062">
        <w:rPr>
          <w:rFonts w:ascii="Times New Roman" w:hAnsi="Times New Roman" w:cs="Times New Roman"/>
          <w:bCs/>
          <w:sz w:val="28"/>
          <w:szCs w:val="28"/>
        </w:rPr>
        <w:t xml:space="preserve"> не всегда </w:t>
      </w:r>
      <w:r w:rsidR="00D22062" w:rsidRPr="008971EC">
        <w:rPr>
          <w:rFonts w:ascii="Times New Roman" w:eastAsia="Times New Roman" w:hAnsi="Times New Roman" w:cs="Times New Roman"/>
          <w:sz w:val="28"/>
          <w:szCs w:val="28"/>
        </w:rPr>
        <w:t>заполня</w:t>
      </w:r>
      <w:r w:rsidR="00D22062">
        <w:rPr>
          <w:rFonts w:ascii="Times New Roman" w:eastAsia="Times New Roman" w:hAnsi="Times New Roman" w:cs="Times New Roman"/>
          <w:sz w:val="28"/>
          <w:szCs w:val="28"/>
        </w:rPr>
        <w:t xml:space="preserve">ются </w:t>
      </w:r>
      <w:r w:rsidR="00D22062" w:rsidRPr="008971EC">
        <w:rPr>
          <w:rFonts w:ascii="Times New Roman" w:eastAsia="Times New Roman" w:hAnsi="Times New Roman" w:cs="Times New Roman"/>
          <w:sz w:val="28"/>
          <w:szCs w:val="28"/>
        </w:rPr>
        <w:t xml:space="preserve"> все предусмотренные регистры в бухгалтерских документах, в том числе: журналах-операциях, инвентарной карточке учета основных средств</w:t>
      </w:r>
      <w:r w:rsidR="00B11F35">
        <w:rPr>
          <w:rFonts w:ascii="Times New Roman" w:eastAsia="Times New Roman" w:hAnsi="Times New Roman" w:cs="Times New Roman"/>
          <w:sz w:val="28"/>
          <w:szCs w:val="28"/>
        </w:rPr>
        <w:t>,</w:t>
      </w:r>
      <w:r w:rsidR="00D22062" w:rsidRPr="008971EC">
        <w:rPr>
          <w:rFonts w:ascii="Times New Roman" w:eastAsia="Times New Roman" w:hAnsi="Times New Roman" w:cs="Times New Roman"/>
          <w:sz w:val="28"/>
          <w:szCs w:val="28"/>
        </w:rPr>
        <w:t xml:space="preserve"> </w:t>
      </w:r>
      <w:r w:rsidR="00B11F35" w:rsidRPr="00B11F35">
        <w:rPr>
          <w:rFonts w:ascii="Times New Roman" w:hAnsi="Times New Roman" w:cs="Times New Roman"/>
          <w:color w:val="000000" w:themeColor="text1"/>
          <w:sz w:val="28"/>
          <w:szCs w:val="28"/>
        </w:rPr>
        <w:t>в путевых листах не заполняется реквизит «марка горючего»</w:t>
      </w:r>
      <w:r w:rsidR="00B11F35">
        <w:rPr>
          <w:rFonts w:ascii="Times New Roman" w:hAnsi="Times New Roman" w:cs="Times New Roman"/>
          <w:color w:val="000000" w:themeColor="text1"/>
          <w:sz w:val="28"/>
          <w:szCs w:val="28"/>
        </w:rPr>
        <w:t xml:space="preserve"> </w:t>
      </w:r>
      <w:r w:rsidR="00D22062" w:rsidRPr="008971EC">
        <w:rPr>
          <w:rFonts w:ascii="Times New Roman" w:eastAsia="Times New Roman" w:hAnsi="Times New Roman" w:cs="Times New Roman"/>
          <w:sz w:val="28"/>
          <w:szCs w:val="28"/>
        </w:rPr>
        <w:t>и др</w:t>
      </w:r>
      <w:r w:rsidR="00D22062">
        <w:rPr>
          <w:rFonts w:ascii="Times New Roman" w:eastAsia="Times New Roman" w:hAnsi="Times New Roman" w:cs="Times New Roman"/>
          <w:sz w:val="28"/>
          <w:szCs w:val="28"/>
        </w:rPr>
        <w:t>.</w:t>
      </w:r>
      <w:proofErr w:type="gramEnd"/>
    </w:p>
    <w:p w:rsidR="001D60CC" w:rsidRDefault="001D60CC" w:rsidP="00D22062">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1D60CC">
        <w:rPr>
          <w:rFonts w:ascii="Times New Roman" w:hAnsi="Times New Roman" w:cs="Times New Roman"/>
          <w:color w:val="000000" w:themeColor="text1"/>
          <w:sz w:val="28"/>
          <w:szCs w:val="28"/>
        </w:rPr>
        <w:t>В</w:t>
      </w:r>
      <w:r w:rsidRPr="001D60CC">
        <w:rPr>
          <w:rFonts w:ascii="Times New Roman" w:hAnsi="Times New Roman" w:cs="Times New Roman"/>
          <w:color w:val="000000" w:themeColor="text1"/>
        </w:rPr>
        <w:t xml:space="preserve"> </w:t>
      </w:r>
      <w:r w:rsidRPr="001D60CC">
        <w:rPr>
          <w:rFonts w:ascii="Times New Roman" w:hAnsi="Times New Roman" w:cs="Times New Roman"/>
          <w:color w:val="000000" w:themeColor="text1"/>
          <w:sz w:val="28"/>
          <w:szCs w:val="28"/>
        </w:rPr>
        <w:t xml:space="preserve">нарушение п.46 Приказа № 157н не все объекты основных средств обозначены инвентарными номерами путем нанесения на объект учета краской или иным способом, обеспечивающим сохранность маркировки  (Ноутбук </w:t>
      </w:r>
      <w:r w:rsidRPr="001D60CC">
        <w:rPr>
          <w:rFonts w:ascii="Times New Roman" w:hAnsi="Times New Roman" w:cs="Times New Roman"/>
          <w:color w:val="000000" w:themeColor="text1"/>
          <w:sz w:val="28"/>
          <w:szCs w:val="28"/>
          <w:lang w:val="en-US"/>
        </w:rPr>
        <w:t>Lenovo</w:t>
      </w:r>
      <w:r w:rsidRPr="001D60CC">
        <w:rPr>
          <w:rFonts w:ascii="Times New Roman" w:hAnsi="Times New Roman" w:cs="Times New Roman"/>
          <w:color w:val="000000" w:themeColor="text1"/>
          <w:sz w:val="28"/>
          <w:szCs w:val="28"/>
        </w:rPr>
        <w:t>).</w:t>
      </w:r>
    </w:p>
    <w:p w:rsidR="00C8727B" w:rsidRDefault="001D60CC" w:rsidP="00C8727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00BB42E9" w:rsidRPr="00F937B0">
        <w:rPr>
          <w:rFonts w:ascii="Times New Roman" w:hAnsi="Times New Roman" w:cs="Times New Roman"/>
          <w:sz w:val="28"/>
          <w:szCs w:val="28"/>
        </w:rPr>
        <w:t xml:space="preserve">. </w:t>
      </w:r>
      <w:r w:rsidR="00BB42E9">
        <w:rPr>
          <w:rFonts w:ascii="Times New Roman" w:hAnsi="Times New Roman" w:cs="Times New Roman"/>
          <w:sz w:val="28"/>
          <w:szCs w:val="28"/>
        </w:rPr>
        <w:t xml:space="preserve"> </w:t>
      </w:r>
      <w:r w:rsidR="00C8727B">
        <w:rPr>
          <w:rFonts w:ascii="Times New Roman" w:hAnsi="Times New Roman" w:cs="Times New Roman"/>
          <w:sz w:val="28"/>
          <w:szCs w:val="28"/>
        </w:rPr>
        <w:t>В</w:t>
      </w:r>
      <w:r w:rsidR="00C8727B" w:rsidRPr="00CF06F4">
        <w:rPr>
          <w:rFonts w:ascii="Times New Roman" w:hAnsi="Times New Roman" w:cs="Times New Roman"/>
          <w:sz w:val="28"/>
          <w:szCs w:val="28"/>
        </w:rPr>
        <w:t xml:space="preserve"> нарушение Указаний Минфина РФ от  21.12.2011г. №180н</w:t>
      </w:r>
      <w:r w:rsidR="00C8727B" w:rsidRPr="00CF06F4">
        <w:rPr>
          <w:sz w:val="28"/>
          <w:szCs w:val="28"/>
        </w:rPr>
        <w:t xml:space="preserve">  </w:t>
      </w:r>
      <w:r w:rsidR="00C8727B" w:rsidRPr="00CF06F4">
        <w:rPr>
          <w:rFonts w:ascii="Times New Roman" w:hAnsi="Times New Roman" w:cs="Times New Roman"/>
          <w:sz w:val="28"/>
          <w:szCs w:val="28"/>
        </w:rPr>
        <w:t xml:space="preserve"> «О порядке применения бюджетной классификации РФ»  установлены случаи неверного применения кодов бюджетной классификации  на сумму 42,1 тыс.  руб.</w:t>
      </w:r>
    </w:p>
    <w:p w:rsidR="00C8727B" w:rsidRPr="00CF06F4" w:rsidRDefault="00C8727B" w:rsidP="00C8727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5. В</w:t>
      </w:r>
      <w:r w:rsidRPr="00CF06F4">
        <w:rPr>
          <w:rFonts w:ascii="Times New Roman" w:hAnsi="Times New Roman" w:cs="Times New Roman"/>
          <w:bCs/>
          <w:sz w:val="28"/>
          <w:szCs w:val="28"/>
        </w:rPr>
        <w:t xml:space="preserve"> нарушение п.23 Инструкции №157н не принята к учету тротуарная дорожка стоимостью 57,8 тыс. руб.</w:t>
      </w:r>
      <w:r w:rsidRPr="00CF06F4">
        <w:rPr>
          <w:bCs/>
          <w:sz w:val="28"/>
          <w:szCs w:val="28"/>
        </w:rPr>
        <w:t xml:space="preserve"> </w:t>
      </w:r>
    </w:p>
    <w:p w:rsidR="00C8727B" w:rsidRPr="00CF06F4" w:rsidRDefault="00C8727B" w:rsidP="00C8727B">
      <w:pPr>
        <w:suppressAutoHyphens/>
        <w:spacing w:after="0" w:line="240" w:lineRule="auto"/>
        <w:jc w:val="both"/>
        <w:rPr>
          <w:rFonts w:ascii="Times New Roman" w:hAnsi="Times New Roman" w:cs="Times New Roman"/>
          <w:sz w:val="28"/>
          <w:szCs w:val="28"/>
        </w:rPr>
      </w:pPr>
      <w:r w:rsidRPr="00CF06F4">
        <w:rPr>
          <w:rFonts w:ascii="Times New Roman" w:hAnsi="Times New Roman" w:cs="Times New Roman"/>
          <w:sz w:val="28"/>
          <w:szCs w:val="28"/>
        </w:rPr>
        <w:lastRenderedPageBreak/>
        <w:t xml:space="preserve"> </w:t>
      </w:r>
    </w:p>
    <w:p w:rsidR="0025258A" w:rsidRPr="007C733F" w:rsidRDefault="0025258A" w:rsidP="0025258A">
      <w:pPr>
        <w:pStyle w:val="a3"/>
        <w:spacing w:after="0" w:line="240" w:lineRule="auto"/>
        <w:ind w:left="0"/>
        <w:jc w:val="center"/>
        <w:rPr>
          <w:rFonts w:ascii="Times New Roman" w:eastAsia="Times New Roman" w:hAnsi="Times New Roman" w:cs="Times New Roman"/>
          <w:sz w:val="28"/>
          <w:szCs w:val="28"/>
        </w:rPr>
      </w:pPr>
      <w:r>
        <w:rPr>
          <w:rFonts w:ascii="Times New Roman" w:hAnsi="Times New Roman"/>
          <w:b/>
          <w:sz w:val="28"/>
          <w:szCs w:val="28"/>
        </w:rPr>
        <w:t>По результату проверки даны следующие п</w:t>
      </w:r>
      <w:r w:rsidRPr="003F71E9">
        <w:rPr>
          <w:rFonts w:ascii="Times New Roman" w:hAnsi="Times New Roman"/>
          <w:b/>
          <w:sz w:val="28"/>
          <w:szCs w:val="28"/>
        </w:rPr>
        <w:t>редложения</w:t>
      </w:r>
      <w:r>
        <w:rPr>
          <w:rFonts w:ascii="Times New Roman" w:hAnsi="Times New Roman"/>
          <w:b/>
          <w:sz w:val="28"/>
          <w:szCs w:val="28"/>
        </w:rPr>
        <w:t>:</w:t>
      </w:r>
    </w:p>
    <w:p w:rsidR="004D6843" w:rsidRPr="00B11F35" w:rsidRDefault="004D6843" w:rsidP="00BB42E9">
      <w:pPr>
        <w:pStyle w:val="a5"/>
        <w:tabs>
          <w:tab w:val="left" w:pos="0"/>
        </w:tabs>
        <w:suppressAutoHyphens/>
        <w:spacing w:after="0" w:line="240" w:lineRule="auto"/>
        <w:jc w:val="both"/>
        <w:rPr>
          <w:rFonts w:ascii="Times New Roman" w:hAnsi="Times New Roman" w:cs="Times New Roman"/>
          <w:sz w:val="28"/>
          <w:szCs w:val="28"/>
          <w:highlight w:val="yellow"/>
        </w:rPr>
      </w:pPr>
    </w:p>
    <w:p w:rsidR="008F5560" w:rsidRPr="0025258A" w:rsidRDefault="00CB406C" w:rsidP="008F5560">
      <w:pPr>
        <w:spacing w:after="0" w:line="240" w:lineRule="auto"/>
        <w:jc w:val="both"/>
        <w:rPr>
          <w:rFonts w:ascii="Times New Roman" w:hAnsi="Times New Roman" w:cs="Times New Roman"/>
          <w:sz w:val="28"/>
          <w:szCs w:val="28"/>
        </w:rPr>
      </w:pPr>
      <w:r w:rsidRPr="0025258A">
        <w:rPr>
          <w:rFonts w:ascii="Times New Roman" w:hAnsi="Times New Roman" w:cs="Times New Roman"/>
          <w:sz w:val="28"/>
          <w:szCs w:val="28"/>
        </w:rPr>
        <w:t>Главному редактору МБУ «Редакция газеты «Знамя»</w:t>
      </w:r>
      <w:r w:rsidR="008F5560" w:rsidRPr="0025258A">
        <w:rPr>
          <w:rFonts w:ascii="Times New Roman" w:hAnsi="Times New Roman" w:cs="Times New Roman"/>
          <w:sz w:val="28"/>
          <w:szCs w:val="28"/>
        </w:rPr>
        <w:t>:</w:t>
      </w:r>
    </w:p>
    <w:p w:rsidR="008F5560" w:rsidRPr="008971EC" w:rsidRDefault="008F5560" w:rsidP="008F5560">
      <w:pPr>
        <w:spacing w:after="0" w:line="240" w:lineRule="auto"/>
        <w:jc w:val="both"/>
        <w:rPr>
          <w:rFonts w:ascii="Times New Roman" w:hAnsi="Times New Roman" w:cs="Times New Roman"/>
          <w:b/>
          <w:sz w:val="28"/>
          <w:szCs w:val="28"/>
        </w:rPr>
      </w:pPr>
    </w:p>
    <w:p w:rsidR="008F5560" w:rsidRPr="008971EC" w:rsidRDefault="008F5560" w:rsidP="008F5560">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 xml:space="preserve">1. Устранить нарушения, отраженные в акте </w:t>
      </w:r>
      <w:r w:rsidR="001D60CC">
        <w:rPr>
          <w:rFonts w:ascii="Times New Roman" w:hAnsi="Times New Roman" w:cs="Times New Roman"/>
          <w:sz w:val="28"/>
          <w:szCs w:val="28"/>
        </w:rPr>
        <w:t>проверки</w:t>
      </w:r>
      <w:r w:rsidRPr="008971EC">
        <w:rPr>
          <w:rFonts w:ascii="Times New Roman" w:hAnsi="Times New Roman" w:cs="Times New Roman"/>
          <w:sz w:val="28"/>
          <w:szCs w:val="28"/>
        </w:rPr>
        <w:t xml:space="preserve"> от </w:t>
      </w:r>
      <w:r w:rsidR="003C0CFC">
        <w:rPr>
          <w:rFonts w:ascii="Times New Roman" w:hAnsi="Times New Roman" w:cs="Times New Roman"/>
          <w:sz w:val="28"/>
          <w:szCs w:val="28"/>
        </w:rPr>
        <w:t>30</w:t>
      </w:r>
      <w:r w:rsidRPr="008971EC">
        <w:rPr>
          <w:rFonts w:ascii="Times New Roman" w:hAnsi="Times New Roman" w:cs="Times New Roman"/>
          <w:sz w:val="28"/>
          <w:szCs w:val="28"/>
        </w:rPr>
        <w:t>.</w:t>
      </w:r>
      <w:r w:rsidR="003C0CFC">
        <w:rPr>
          <w:rFonts w:ascii="Times New Roman" w:hAnsi="Times New Roman" w:cs="Times New Roman"/>
          <w:sz w:val="28"/>
          <w:szCs w:val="28"/>
        </w:rPr>
        <w:t>1</w:t>
      </w:r>
      <w:r w:rsidR="00CB406C">
        <w:rPr>
          <w:rFonts w:ascii="Times New Roman" w:hAnsi="Times New Roman" w:cs="Times New Roman"/>
          <w:sz w:val="28"/>
          <w:szCs w:val="28"/>
        </w:rPr>
        <w:t>2</w:t>
      </w:r>
      <w:r w:rsidRPr="008971EC">
        <w:rPr>
          <w:rFonts w:ascii="Times New Roman" w:hAnsi="Times New Roman" w:cs="Times New Roman"/>
          <w:sz w:val="28"/>
          <w:szCs w:val="28"/>
        </w:rPr>
        <w:t>.2014г.</w:t>
      </w:r>
    </w:p>
    <w:p w:rsidR="008F5560" w:rsidRPr="000F6E78" w:rsidRDefault="0099191B" w:rsidP="008F5560">
      <w:pPr>
        <w:spacing w:after="0" w:line="240" w:lineRule="auto"/>
        <w:jc w:val="both"/>
        <w:rPr>
          <w:rFonts w:ascii="Times New Roman" w:hAnsi="Times New Roman" w:cs="Times New Roman"/>
          <w:sz w:val="28"/>
          <w:szCs w:val="28"/>
        </w:rPr>
      </w:pPr>
      <w:r w:rsidRPr="008C547B">
        <w:rPr>
          <w:rFonts w:ascii="Times New Roman" w:hAnsi="Times New Roman" w:cs="Times New Roman"/>
          <w:sz w:val="28"/>
          <w:szCs w:val="28"/>
        </w:rPr>
        <w:t>2.</w:t>
      </w:r>
      <w:r w:rsidR="001D4956">
        <w:rPr>
          <w:rFonts w:ascii="Times New Roman" w:hAnsi="Times New Roman" w:cs="Times New Roman"/>
          <w:sz w:val="28"/>
          <w:szCs w:val="28"/>
        </w:rPr>
        <w:t xml:space="preserve"> </w:t>
      </w:r>
      <w:proofErr w:type="gramStart"/>
      <w:r w:rsidR="000F6E78" w:rsidRPr="000F6E78">
        <w:rPr>
          <w:rFonts w:ascii="Times New Roman" w:hAnsi="Times New Roman" w:cs="Times New Roman"/>
          <w:sz w:val="28"/>
          <w:szCs w:val="28"/>
        </w:rPr>
        <w:t>Обеспечить соблюдение Федерального закона № 402-ФЗ «О бухгалтерском учете»» (далее – Закон №402-ФЗ),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 (далее – Приказ №157н), Инструкции по бюджетному учету, утвержденной Приказом МФ РФ от</w:t>
      </w:r>
      <w:proofErr w:type="gramEnd"/>
      <w:r w:rsidR="000F6E78" w:rsidRPr="000F6E78">
        <w:rPr>
          <w:rFonts w:ascii="Times New Roman" w:hAnsi="Times New Roman" w:cs="Times New Roman"/>
          <w:sz w:val="28"/>
          <w:szCs w:val="28"/>
        </w:rPr>
        <w:t xml:space="preserve"> 16.12.2010 г. N 174н «Об утверждении плана счетов бюджетного учета и инструкции по его применению» (далее – Приказ № 174н) и других нормативных актов по бюджетному  учету</w:t>
      </w:r>
      <w:r w:rsidR="000F6E78">
        <w:rPr>
          <w:rFonts w:ascii="Times New Roman" w:hAnsi="Times New Roman" w:cs="Times New Roman"/>
          <w:sz w:val="28"/>
          <w:szCs w:val="28"/>
        </w:rPr>
        <w:t>.</w:t>
      </w:r>
    </w:p>
    <w:p w:rsidR="008F5560" w:rsidRPr="008971EC" w:rsidRDefault="00D90997" w:rsidP="008F556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1D4956">
        <w:rPr>
          <w:rFonts w:ascii="Times New Roman" w:hAnsi="Times New Roman" w:cs="Times New Roman"/>
          <w:sz w:val="28"/>
          <w:szCs w:val="28"/>
        </w:rPr>
        <w:t xml:space="preserve">. </w:t>
      </w:r>
      <w:r w:rsidR="008F5560" w:rsidRPr="008971EC">
        <w:rPr>
          <w:rFonts w:ascii="Times New Roman" w:hAnsi="Times New Roman" w:cs="Times New Roman"/>
          <w:sz w:val="28"/>
          <w:szCs w:val="28"/>
        </w:rPr>
        <w:t>По мере поступления основных средств материально-ответственному лицу своевременно проставлять инвентарные номера путем нанесения на объект учета краской или иным способом, обеспечивающим сохранность маркировки.</w:t>
      </w:r>
    </w:p>
    <w:p w:rsidR="000F6E78" w:rsidRPr="000F6E78" w:rsidRDefault="00D90997" w:rsidP="000F6E78">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4</w:t>
      </w:r>
      <w:r w:rsidR="000F6E78">
        <w:rPr>
          <w:rFonts w:ascii="Times New Roman" w:hAnsi="Times New Roman" w:cs="Times New Roman"/>
          <w:sz w:val="28"/>
          <w:szCs w:val="28"/>
        </w:rPr>
        <w:t xml:space="preserve">. </w:t>
      </w:r>
      <w:r w:rsidR="000F6E78" w:rsidRPr="000F6E78">
        <w:rPr>
          <w:rFonts w:ascii="Times New Roman" w:hAnsi="Times New Roman" w:cs="Times New Roman"/>
          <w:sz w:val="28"/>
          <w:szCs w:val="28"/>
        </w:rPr>
        <w:t>Бухгалтерский учет вести в соответствии с Приказами №157н и  № 174н.  В соответствии с данными приказами и Приказом МФ РФ от 15.12.2010г. №173н  «Об утверждении форм первичных учетных документов и регистров бухгалтерского учета,</w:t>
      </w:r>
      <w:r w:rsidR="000F6E78" w:rsidRPr="000F6E78">
        <w:rPr>
          <w:rFonts w:ascii="Times New Roman" w:hAnsi="Times New Roman" w:cs="Times New Roman"/>
          <w:bCs/>
          <w:sz w:val="28"/>
          <w:szCs w:val="28"/>
        </w:rPr>
        <w:t xml:space="preserve"> применяемых органами государственной власти…..»</w:t>
      </w:r>
    </w:p>
    <w:p w:rsidR="000F6E78" w:rsidRDefault="000F6E78" w:rsidP="000F6E78">
      <w:pPr>
        <w:spacing w:after="0" w:line="240" w:lineRule="auto"/>
        <w:jc w:val="both"/>
        <w:rPr>
          <w:rFonts w:ascii="Times New Roman" w:eastAsia="Times New Roman" w:hAnsi="Times New Roman" w:cs="Times New Roman"/>
          <w:sz w:val="28"/>
          <w:szCs w:val="28"/>
        </w:rPr>
      </w:pPr>
      <w:r w:rsidRPr="008971EC">
        <w:rPr>
          <w:rFonts w:ascii="Times New Roman" w:eastAsia="Times New Roman" w:hAnsi="Times New Roman" w:cs="Times New Roman"/>
          <w:sz w:val="28"/>
          <w:szCs w:val="28"/>
        </w:rPr>
        <w:t>заполнять все предусмотренные регистры в бухгалтерских документах, в том числе: журналах-операциях, инвентарной карточке учета основных средств и др.</w:t>
      </w:r>
    </w:p>
    <w:p w:rsidR="00BB42E9" w:rsidRPr="00B11F35" w:rsidRDefault="00D90997" w:rsidP="00BB42E9">
      <w:pPr>
        <w:pStyle w:val="a5"/>
        <w:tabs>
          <w:tab w:val="left" w:pos="0"/>
        </w:tabs>
        <w:suppressAutoHyphens/>
        <w:spacing w:after="0"/>
        <w:jc w:val="both"/>
        <w:rPr>
          <w:rFonts w:ascii="Times New Roman" w:hAnsi="Times New Roman" w:cs="Times New Roman"/>
          <w:sz w:val="28"/>
          <w:szCs w:val="28"/>
          <w:highlight w:val="yellow"/>
        </w:rPr>
      </w:pPr>
      <w:r>
        <w:rPr>
          <w:rFonts w:ascii="Times New Roman" w:eastAsia="Times New Roman" w:hAnsi="Times New Roman" w:cs="Times New Roman"/>
          <w:sz w:val="28"/>
          <w:szCs w:val="28"/>
        </w:rPr>
        <w:t>5</w:t>
      </w:r>
      <w:r w:rsidR="00BB42E9">
        <w:rPr>
          <w:rFonts w:ascii="Times New Roman" w:eastAsia="Times New Roman" w:hAnsi="Times New Roman" w:cs="Times New Roman"/>
          <w:sz w:val="28"/>
          <w:szCs w:val="28"/>
        </w:rPr>
        <w:t xml:space="preserve">. </w:t>
      </w:r>
      <w:r w:rsidR="00BB42E9">
        <w:rPr>
          <w:rFonts w:ascii="Times New Roman" w:hAnsi="Times New Roman" w:cs="Times New Roman"/>
          <w:bCs/>
          <w:sz w:val="28"/>
          <w:szCs w:val="28"/>
        </w:rPr>
        <w:t>Т</w:t>
      </w:r>
      <w:r w:rsidR="00BB42E9" w:rsidRPr="00B11F35">
        <w:rPr>
          <w:rFonts w:ascii="Times New Roman" w:hAnsi="Times New Roman" w:cs="Times New Roman"/>
          <w:bCs/>
          <w:sz w:val="28"/>
          <w:szCs w:val="28"/>
        </w:rPr>
        <w:t>ротуарн</w:t>
      </w:r>
      <w:r w:rsidR="00BB42E9">
        <w:rPr>
          <w:rFonts w:ascii="Times New Roman" w:hAnsi="Times New Roman" w:cs="Times New Roman"/>
          <w:bCs/>
          <w:sz w:val="28"/>
          <w:szCs w:val="28"/>
        </w:rPr>
        <w:t>ую</w:t>
      </w:r>
      <w:r w:rsidR="00BB42E9" w:rsidRPr="00B11F35">
        <w:rPr>
          <w:rFonts w:ascii="Times New Roman" w:hAnsi="Times New Roman" w:cs="Times New Roman"/>
          <w:bCs/>
          <w:sz w:val="28"/>
          <w:szCs w:val="28"/>
        </w:rPr>
        <w:t xml:space="preserve"> дорожк</w:t>
      </w:r>
      <w:r w:rsidR="00BB42E9">
        <w:rPr>
          <w:rFonts w:ascii="Times New Roman" w:hAnsi="Times New Roman" w:cs="Times New Roman"/>
          <w:bCs/>
          <w:sz w:val="28"/>
          <w:szCs w:val="28"/>
        </w:rPr>
        <w:t>у</w:t>
      </w:r>
      <w:r w:rsidR="00BB42E9" w:rsidRPr="00B11F35">
        <w:rPr>
          <w:rFonts w:ascii="Times New Roman" w:hAnsi="Times New Roman" w:cs="Times New Roman"/>
          <w:bCs/>
          <w:sz w:val="28"/>
          <w:szCs w:val="28"/>
        </w:rPr>
        <w:t xml:space="preserve"> стоимостью </w:t>
      </w:r>
      <w:r w:rsidR="00A61FBB">
        <w:rPr>
          <w:rFonts w:ascii="Times New Roman" w:hAnsi="Times New Roman" w:cs="Times New Roman"/>
          <w:bCs/>
          <w:sz w:val="28"/>
          <w:szCs w:val="28"/>
        </w:rPr>
        <w:t>57834,0</w:t>
      </w:r>
      <w:r w:rsidR="00BB42E9" w:rsidRPr="00B11F35">
        <w:rPr>
          <w:rFonts w:ascii="Times New Roman" w:hAnsi="Times New Roman" w:cs="Times New Roman"/>
          <w:bCs/>
          <w:sz w:val="28"/>
          <w:szCs w:val="28"/>
        </w:rPr>
        <w:t xml:space="preserve"> руб. </w:t>
      </w:r>
      <w:r w:rsidR="00BB42E9">
        <w:rPr>
          <w:rFonts w:ascii="Times New Roman" w:hAnsi="Times New Roman" w:cs="Times New Roman"/>
          <w:bCs/>
          <w:sz w:val="28"/>
          <w:szCs w:val="28"/>
        </w:rPr>
        <w:t xml:space="preserve">оприходовать </w:t>
      </w:r>
      <w:r w:rsidR="00BB42E9" w:rsidRPr="00B11F35">
        <w:rPr>
          <w:rFonts w:ascii="Times New Roman" w:hAnsi="Times New Roman" w:cs="Times New Roman"/>
          <w:bCs/>
          <w:sz w:val="28"/>
          <w:szCs w:val="28"/>
        </w:rPr>
        <w:t>по бухгалтерскому учету в составе основных средств</w:t>
      </w:r>
      <w:r w:rsidR="00BB42E9" w:rsidRPr="00B11F35">
        <w:rPr>
          <w:rFonts w:ascii="Times New Roman" w:hAnsi="Times New Roman" w:cs="Times New Roman"/>
          <w:sz w:val="28"/>
          <w:szCs w:val="28"/>
        </w:rPr>
        <w:t>.</w:t>
      </w:r>
    </w:p>
    <w:p w:rsidR="008F5560" w:rsidRDefault="008F5560" w:rsidP="008F5560">
      <w:pPr>
        <w:spacing w:after="0" w:line="240" w:lineRule="auto"/>
        <w:ind w:firstLine="708"/>
        <w:jc w:val="both"/>
        <w:rPr>
          <w:rFonts w:ascii="Times New Roman" w:eastAsia="Times New Roman" w:hAnsi="Times New Roman" w:cs="Times New Roman"/>
          <w:b/>
          <w:sz w:val="28"/>
          <w:szCs w:val="28"/>
        </w:rPr>
      </w:pPr>
      <w:r w:rsidRPr="008971EC">
        <w:rPr>
          <w:rFonts w:ascii="Times New Roman" w:eastAsia="Times New Roman" w:hAnsi="Times New Roman" w:cs="Times New Roman"/>
          <w:b/>
          <w:sz w:val="28"/>
          <w:szCs w:val="28"/>
        </w:rPr>
        <w:t>О результатах рассмотрения каждого пункта настоящего представления, принятых мерах к лицам, допустившим нарушения,</w:t>
      </w:r>
      <w:r w:rsidRPr="008971EC">
        <w:rPr>
          <w:rFonts w:ascii="Times New Roman" w:eastAsia="Times New Roman" w:hAnsi="Times New Roman" w:cs="Times New Roman"/>
          <w:sz w:val="28"/>
          <w:szCs w:val="28"/>
        </w:rPr>
        <w:t xml:space="preserve">  </w:t>
      </w:r>
      <w:r w:rsidRPr="008971EC">
        <w:rPr>
          <w:rFonts w:ascii="Times New Roman" w:eastAsia="Times New Roman" w:hAnsi="Times New Roman" w:cs="Times New Roman"/>
          <w:b/>
          <w:sz w:val="28"/>
          <w:szCs w:val="28"/>
        </w:rPr>
        <w:t>проинформируйте</w:t>
      </w:r>
      <w:r w:rsidRPr="008971EC">
        <w:rPr>
          <w:rFonts w:ascii="Times New Roman" w:eastAsia="Times New Roman" w:hAnsi="Times New Roman" w:cs="Times New Roman"/>
          <w:sz w:val="28"/>
          <w:szCs w:val="28"/>
        </w:rPr>
        <w:t xml:space="preserve"> </w:t>
      </w:r>
      <w:r w:rsidRPr="008971EC">
        <w:rPr>
          <w:rFonts w:ascii="Times New Roman" w:eastAsia="Times New Roman" w:hAnsi="Times New Roman" w:cs="Times New Roman"/>
          <w:b/>
          <w:sz w:val="28"/>
          <w:szCs w:val="28"/>
        </w:rPr>
        <w:t>Контрольно-счетную палату Ленинского муниципального района  в срок  до  одного календарного  месяца с приложением всех докуме</w:t>
      </w:r>
      <w:r w:rsidR="00BB42E9">
        <w:rPr>
          <w:rFonts w:ascii="Times New Roman" w:eastAsia="Times New Roman" w:hAnsi="Times New Roman" w:cs="Times New Roman"/>
          <w:b/>
          <w:sz w:val="28"/>
          <w:szCs w:val="28"/>
        </w:rPr>
        <w:t>нтов по устранению недостатков.</w:t>
      </w:r>
    </w:p>
    <w:p w:rsidR="004D6843" w:rsidRDefault="004D6843" w:rsidP="008F5560">
      <w:pPr>
        <w:spacing w:after="0" w:line="240" w:lineRule="auto"/>
        <w:ind w:firstLine="708"/>
        <w:jc w:val="both"/>
        <w:rPr>
          <w:rFonts w:ascii="Times New Roman" w:eastAsia="Times New Roman" w:hAnsi="Times New Roman" w:cs="Times New Roman"/>
          <w:b/>
          <w:sz w:val="28"/>
          <w:szCs w:val="28"/>
        </w:rPr>
      </w:pPr>
    </w:p>
    <w:p w:rsidR="004D6843" w:rsidRDefault="004D6843" w:rsidP="008F5560">
      <w:pPr>
        <w:spacing w:after="0" w:line="240" w:lineRule="auto"/>
        <w:ind w:firstLine="708"/>
        <w:jc w:val="both"/>
        <w:rPr>
          <w:rFonts w:ascii="Times New Roman" w:eastAsia="Times New Roman" w:hAnsi="Times New Roman" w:cs="Times New Roman"/>
          <w:b/>
          <w:sz w:val="28"/>
          <w:szCs w:val="28"/>
        </w:rPr>
      </w:pPr>
    </w:p>
    <w:p w:rsidR="008F5560" w:rsidRPr="00B34403" w:rsidRDefault="008F5560" w:rsidP="008F5560">
      <w:pPr>
        <w:shd w:val="clear" w:color="auto" w:fill="FFFFFF"/>
        <w:tabs>
          <w:tab w:val="left" w:pos="9666"/>
        </w:tabs>
        <w:spacing w:after="0" w:line="240" w:lineRule="auto"/>
        <w:rPr>
          <w:rFonts w:ascii="Times New Roman" w:eastAsia="Times New Roman" w:hAnsi="Times New Roman" w:cs="Times New Roman"/>
          <w:spacing w:val="-2"/>
          <w:sz w:val="28"/>
          <w:szCs w:val="28"/>
        </w:rPr>
      </w:pPr>
      <w:r w:rsidRPr="00B34403">
        <w:rPr>
          <w:rFonts w:ascii="Times New Roman" w:eastAsia="Times New Roman" w:hAnsi="Times New Roman" w:cs="Times New Roman"/>
          <w:spacing w:val="-2"/>
          <w:sz w:val="28"/>
          <w:szCs w:val="28"/>
        </w:rPr>
        <w:t xml:space="preserve">Председатель </w:t>
      </w:r>
      <w:r>
        <w:rPr>
          <w:rFonts w:ascii="Times New Roman" w:eastAsia="Times New Roman" w:hAnsi="Times New Roman" w:cs="Times New Roman"/>
          <w:spacing w:val="-2"/>
          <w:sz w:val="28"/>
          <w:szCs w:val="28"/>
        </w:rPr>
        <w:t>К</w:t>
      </w:r>
      <w:r w:rsidRPr="00B34403">
        <w:rPr>
          <w:rFonts w:ascii="Times New Roman" w:eastAsia="Times New Roman" w:hAnsi="Times New Roman" w:cs="Times New Roman"/>
          <w:spacing w:val="-2"/>
          <w:sz w:val="28"/>
          <w:szCs w:val="28"/>
        </w:rPr>
        <w:t>онтрольно-счетной палаты</w:t>
      </w:r>
    </w:p>
    <w:p w:rsidR="008F5560" w:rsidRPr="00B34403" w:rsidRDefault="008F5560" w:rsidP="008F5560">
      <w:pPr>
        <w:spacing w:after="0" w:line="240" w:lineRule="auto"/>
        <w:rPr>
          <w:rFonts w:ascii="Times New Roman" w:hAnsi="Times New Roman" w:cs="Times New Roman"/>
          <w:sz w:val="28"/>
          <w:szCs w:val="28"/>
        </w:rPr>
      </w:pPr>
      <w:r w:rsidRPr="00B34403">
        <w:rPr>
          <w:rFonts w:ascii="Times New Roman" w:hAnsi="Times New Roman" w:cs="Times New Roman"/>
          <w:sz w:val="28"/>
          <w:szCs w:val="28"/>
        </w:rPr>
        <w:t>Ленинского муниципального района</w:t>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t xml:space="preserve">  Т.В.</w:t>
      </w:r>
      <w:r w:rsidR="00A61FBB">
        <w:rPr>
          <w:rFonts w:ascii="Times New Roman" w:hAnsi="Times New Roman" w:cs="Times New Roman"/>
          <w:sz w:val="28"/>
          <w:szCs w:val="28"/>
        </w:rPr>
        <w:t xml:space="preserve"> </w:t>
      </w:r>
      <w:r w:rsidRPr="00B34403">
        <w:rPr>
          <w:rFonts w:ascii="Times New Roman" w:hAnsi="Times New Roman" w:cs="Times New Roman"/>
          <w:sz w:val="28"/>
          <w:szCs w:val="28"/>
        </w:rPr>
        <w:t>Мололкина</w:t>
      </w:r>
    </w:p>
    <w:sectPr w:rsidR="008F5560" w:rsidRPr="00B34403" w:rsidSect="00B567C6">
      <w:pgSz w:w="11906" w:h="16838"/>
      <w:pgMar w:top="1134"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5217C3"/>
    <w:multiLevelType w:val="hybridMultilevel"/>
    <w:tmpl w:val="41FE1F9A"/>
    <w:lvl w:ilvl="0" w:tplc="CE1C90D6">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7C454704"/>
    <w:multiLevelType w:val="hybridMultilevel"/>
    <w:tmpl w:val="41108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5560"/>
    <w:rsid w:val="000B042C"/>
    <w:rsid w:val="000F6E78"/>
    <w:rsid w:val="001C30A4"/>
    <w:rsid w:val="001D4956"/>
    <w:rsid w:val="001D60CC"/>
    <w:rsid w:val="001E5686"/>
    <w:rsid w:val="001F512E"/>
    <w:rsid w:val="0025258A"/>
    <w:rsid w:val="002919AF"/>
    <w:rsid w:val="002A03A9"/>
    <w:rsid w:val="00362F7D"/>
    <w:rsid w:val="003C0CFC"/>
    <w:rsid w:val="00465F01"/>
    <w:rsid w:val="004D6843"/>
    <w:rsid w:val="00526488"/>
    <w:rsid w:val="005618B1"/>
    <w:rsid w:val="005E78DC"/>
    <w:rsid w:val="00617BC7"/>
    <w:rsid w:val="00633967"/>
    <w:rsid w:val="00730383"/>
    <w:rsid w:val="00742379"/>
    <w:rsid w:val="00755F35"/>
    <w:rsid w:val="008C547B"/>
    <w:rsid w:val="008F5560"/>
    <w:rsid w:val="0099191B"/>
    <w:rsid w:val="00A01D56"/>
    <w:rsid w:val="00A50BAA"/>
    <w:rsid w:val="00A61FBB"/>
    <w:rsid w:val="00B11F35"/>
    <w:rsid w:val="00B13A8C"/>
    <w:rsid w:val="00B567C6"/>
    <w:rsid w:val="00BB42E9"/>
    <w:rsid w:val="00C8727B"/>
    <w:rsid w:val="00CB406C"/>
    <w:rsid w:val="00D22062"/>
    <w:rsid w:val="00D90997"/>
    <w:rsid w:val="00E135CD"/>
    <w:rsid w:val="00FF69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56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8F5560"/>
    <w:pPr>
      <w:widowControl w:val="0"/>
      <w:snapToGrid w:val="0"/>
      <w:spacing w:after="0" w:line="240" w:lineRule="auto"/>
    </w:pPr>
    <w:rPr>
      <w:rFonts w:ascii="Times New Roman" w:eastAsia="Times New Roman" w:hAnsi="Times New Roman" w:cs="Times New Roman"/>
      <w:sz w:val="20"/>
      <w:szCs w:val="20"/>
      <w:lang w:eastAsia="ru-RU"/>
    </w:rPr>
  </w:style>
  <w:style w:type="paragraph" w:styleId="a3">
    <w:name w:val="List Paragraph"/>
    <w:basedOn w:val="a"/>
    <w:uiPriority w:val="34"/>
    <w:qFormat/>
    <w:rsid w:val="008F5560"/>
    <w:pPr>
      <w:ind w:left="720"/>
      <w:contextualSpacing/>
    </w:pPr>
  </w:style>
  <w:style w:type="paragraph" w:styleId="a4">
    <w:name w:val="Subtitle"/>
    <w:basedOn w:val="a"/>
    <w:next w:val="a5"/>
    <w:link w:val="a6"/>
    <w:uiPriority w:val="11"/>
    <w:qFormat/>
    <w:rsid w:val="008F5560"/>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6">
    <w:name w:val="Подзаголовок Знак"/>
    <w:basedOn w:val="a0"/>
    <w:link w:val="a4"/>
    <w:uiPriority w:val="11"/>
    <w:rsid w:val="008F5560"/>
    <w:rPr>
      <w:rFonts w:ascii="Times New Roman" w:eastAsia="Times New Roman" w:hAnsi="Times New Roman" w:cs="Times New Roman"/>
      <w:i/>
      <w:iCs/>
      <w:sz w:val="28"/>
      <w:szCs w:val="20"/>
      <w:lang w:eastAsia="ar-SA"/>
    </w:rPr>
  </w:style>
  <w:style w:type="paragraph" w:styleId="a7">
    <w:name w:val="No Spacing"/>
    <w:uiPriority w:val="1"/>
    <w:qFormat/>
    <w:rsid w:val="008F5560"/>
    <w:pPr>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8"/>
    <w:uiPriority w:val="99"/>
    <w:unhideWhenUsed/>
    <w:rsid w:val="008F5560"/>
    <w:pPr>
      <w:spacing w:after="120"/>
    </w:pPr>
  </w:style>
  <w:style w:type="character" w:customStyle="1" w:styleId="a8">
    <w:name w:val="Основной текст Знак"/>
    <w:basedOn w:val="a0"/>
    <w:link w:val="a5"/>
    <w:uiPriority w:val="99"/>
    <w:rsid w:val="008F5560"/>
    <w:rPr>
      <w:rFonts w:eastAsiaTheme="minorEastAsia"/>
      <w:lang w:eastAsia="ru-RU"/>
    </w:rPr>
  </w:style>
  <w:style w:type="paragraph" w:styleId="a9">
    <w:name w:val="Balloon Text"/>
    <w:basedOn w:val="a"/>
    <w:link w:val="aa"/>
    <w:uiPriority w:val="99"/>
    <w:semiHidden/>
    <w:unhideWhenUsed/>
    <w:rsid w:val="008F556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F5560"/>
    <w:rPr>
      <w:rFonts w:ascii="Tahoma" w:eastAsiaTheme="minorEastAsia" w:hAnsi="Tahoma" w:cs="Tahoma"/>
      <w:sz w:val="16"/>
      <w:szCs w:val="16"/>
      <w:lang w:eastAsia="ru-RU"/>
    </w:rPr>
  </w:style>
  <w:style w:type="paragraph" w:customStyle="1" w:styleId="ConsPlusNormal">
    <w:name w:val="ConsPlusNormal"/>
    <w:rsid w:val="00D220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Normal (Web)"/>
    <w:basedOn w:val="a"/>
    <w:uiPriority w:val="99"/>
    <w:unhideWhenUsed/>
    <w:rsid w:val="00B11F3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2</Pages>
  <Words>638</Words>
  <Characters>3638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КСП</dc:creator>
  <cp:keywords/>
  <dc:description/>
  <cp:lastModifiedBy>Александр</cp:lastModifiedBy>
  <cp:revision>16</cp:revision>
  <cp:lastPrinted>2015-01-15T08:21:00Z</cp:lastPrinted>
  <dcterms:created xsi:type="dcterms:W3CDTF">2014-10-29T12:32:00Z</dcterms:created>
  <dcterms:modified xsi:type="dcterms:W3CDTF">2015-01-29T19:02:00Z</dcterms:modified>
</cp:coreProperties>
</file>