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0D238D" w:rsidTr="00061CD2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238D" w:rsidRDefault="000D238D" w:rsidP="00061CD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484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38D" w:rsidTr="00061CD2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238D" w:rsidRDefault="000D238D" w:rsidP="00061CD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0D238D" w:rsidRPr="00311AA4" w:rsidTr="00061CD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0D238D" w:rsidRDefault="000D238D" w:rsidP="00061CD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0D238D" w:rsidRDefault="000D238D" w:rsidP="00061CD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0D238D" w:rsidRDefault="000D238D" w:rsidP="00061CD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0D238D" w:rsidRPr="001C0675" w:rsidRDefault="000D238D" w:rsidP="00061CD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1C0675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C067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C067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C067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C0675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</w:t>
      </w:r>
    </w:p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проверке целевого расходования средств федеральной  и областной субсидии на создание условий для инклюзивного обучения детей-инвалидов, </w:t>
      </w:r>
    </w:p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выделенной в 2015году </w:t>
      </w:r>
      <w:r>
        <w:rPr>
          <w:rFonts w:ascii="Times New Roman" w:hAnsi="Times New Roman" w:cs="Times New Roman"/>
          <w:sz w:val="28"/>
          <w:szCs w:val="28"/>
        </w:rPr>
        <w:t xml:space="preserve">Ленинскому муниципальному району </w:t>
      </w:r>
      <w:r>
        <w:rPr>
          <w:rFonts w:ascii="Times New Roman" w:eastAsia="Times New Roman" w:hAnsi="Times New Roman" w:cs="Times New Roman"/>
          <w:sz w:val="28"/>
          <w:szCs w:val="28"/>
        </w:rPr>
        <w:t>Волгоградской области</w:t>
      </w:r>
    </w:p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238D" w:rsidRDefault="000D238D" w:rsidP="000D2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238D" w:rsidRDefault="000D238D" w:rsidP="000D2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На основании письма  Комитета образования и науки Волгоградской области от 27.01.2016 г.   №И-12/981 Контрольно-счетной палатой Ленинского муниципального района проведена проверка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целевого расходования средств федеральной  и областной субсидии на создание условий для инклюзивного обучения детей-инвалидов, выделенной в 2015 году </w:t>
      </w:r>
      <w:r>
        <w:rPr>
          <w:rFonts w:ascii="Times New Roman" w:hAnsi="Times New Roman" w:cs="Times New Roman"/>
          <w:sz w:val="28"/>
          <w:szCs w:val="28"/>
        </w:rPr>
        <w:t xml:space="preserve">Ленинскому муниципальному району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Волгоградской области. </w:t>
      </w:r>
    </w:p>
    <w:p w:rsidR="000D238D" w:rsidRDefault="000D238D" w:rsidP="000D238D">
      <w:pPr>
        <w:pStyle w:val="1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Проверкой установлено следующее.</w:t>
      </w:r>
    </w:p>
    <w:p w:rsidR="000D238D" w:rsidRDefault="000D238D" w:rsidP="000D238D">
      <w:pPr>
        <w:pStyle w:val="1"/>
        <w:suppressAutoHyphens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6"/>
            <w:rFonts w:eastAsiaTheme="minorEastAsia" w:cs="Arial"/>
            <w:color w:val="000000" w:themeColor="text1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15 апреля 2014 г. N 297 "Об утверждении государственной программы Российской Федерации "Доступная среда" на 2011-2015 годы", </w:t>
      </w:r>
      <w:hyperlink r:id="rId6" w:history="1">
        <w:r>
          <w:rPr>
            <w:rStyle w:val="a6"/>
            <w:rFonts w:eastAsiaTheme="minorEastAsia" w:cs="Arial"/>
            <w:color w:val="000000" w:themeColor="text1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Администрации Волгоградской области от 01 июля 2015 г. N 356-п "О предоставлении и расходовании в 2015 году субсидий из областного бюджета бюджетам муниципальных районов и городских округов Волгоградской области на проведение мероприятий по формированию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сети базовых общеобразовательных организаций, в которых созданы условия для инклюзивного обучения детей-инвалидов в рамках государственной программы Российской Федерации "Доступная среда" на 2011-2015 годы", в целях реализации мероприятий по формированию в муниципальном районе (городском округе) Волгоградской области сети базовых общеобразовательных организаций, в которых созданы условия для инклюзивного обучения детей-инвалидов</w:t>
      </w:r>
      <w:r>
        <w:t xml:space="preserve"> </w:t>
      </w:r>
      <w:r>
        <w:rPr>
          <w:sz w:val="28"/>
          <w:szCs w:val="28"/>
        </w:rPr>
        <w:t>между Министерством образования и науки Волгоградской области и Администрацией Ленинского муниципального района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заключено соглашение 12 августа 2015 г. №25 «О предоставлении в 2015 году субсидии из областного бюджета бюджету Ленинского муниципального района, источником финансового обеспечения которой является субсидия из федерального бюджета бюджетам субъектов РФ на проведение мероприятий по формированию в субъектах Российской Федерации сети базовых общеобразовательных организаций, в целях создания в общеобразовательных организациях  условий  для инклюзивного </w:t>
      </w:r>
      <w:r>
        <w:rPr>
          <w:sz w:val="28"/>
          <w:szCs w:val="28"/>
        </w:rPr>
        <w:lastRenderedPageBreak/>
        <w:t>обучения детей-инвалидов (далее – Соглашение).</w:t>
      </w:r>
      <w:proofErr w:type="gramEnd"/>
    </w:p>
    <w:p w:rsidR="000D238D" w:rsidRDefault="000D238D" w:rsidP="000D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п.1.1. раздела 1 Соглашения субсидия предоставляется на проведение мероприятий по формированию сети общеобразовательных организаций,  в которых созданы условия для инклюзивного обучения детей-инвалидов (далее субсидия, мероприятия) в целях создания в общеобразовательных организациях условий для инклюзивного обучения детей-инвалидов, включающих в себя: устройство пандусов, расширение дверных проемов, замену напольных покрытий, демонтаж дверных порогов, установку перил вдоль стен внутри здания, устройство разметки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; оборудование санитарно-гигиенических помещений; переоборудование и приспособление раздевалок, спортивных залов, столовых, классных комнат, кабинетов педагогов-психологов, учителей-логопедов, комнат психологической разгрузки, медицинских кабинетов; создание информационных уголков с учетом особых потребностей детей-инвалидов; установку подъемных устройств;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приобретение специального, в том числе учебного, реабилитационного, компьютерного оборудования и автотранспорта, и другое, на основании Плана мероприятий («дорожная карта») по созданию условий для инклюзивного образования детей с ограниченными возможностями здоровья, детей-инвалидов  в образовательных  организациях Ленинского муниципального района Волгоградской области на 2015-2016 годы,  утвержденный постановлением Администрации Ленинского муниципального района №163 от 02.04.2015г., с изменениями  утвержденными  постановлениями Администрации Ленинского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№231 от 03.06.2016г.,  №312 от 22.07.2015г., №506 от 09.12.2015 г.</w:t>
      </w:r>
    </w:p>
    <w:p w:rsidR="000D238D" w:rsidRDefault="000D238D" w:rsidP="000D238D">
      <w:pPr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Условием предоставления субсидии, в соответствии с п.1.2. Соглашения,  является:</w:t>
      </w:r>
    </w:p>
    <w:p w:rsidR="000D238D" w:rsidRDefault="000D238D" w:rsidP="000D238D">
      <w:pPr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наличие программы муниципального района (городского округа) Волгоградской области,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которой осуществляется предоставление субсидии, а также внесение в нее изменений в части уточнения мероприятий программы муниципального района (городского округа) Волгоградской области при изменении объемов финансирования и (или) показателей результативности использования субсидии;</w:t>
      </w:r>
    </w:p>
    <w:p w:rsidR="000D238D" w:rsidRDefault="000D238D" w:rsidP="000D238D">
      <w:pPr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наличие в бюджете муниципального района (городского округа) Волгоградской области бюджетных ассигнований на исполнение расходного обязательства муниципального района (городского округа) Волгоградской области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на реализацию мероприятий, направленных на создание в общеобразовательных организациях условий для инклюзивного обучения детей-инвалидов, в размере не менее 0,5% от объема предоставляемой субсидии.</w:t>
      </w:r>
    </w:p>
    <w:p w:rsidR="000D238D" w:rsidRDefault="000D238D" w:rsidP="000D238D">
      <w:pPr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Отдела образования администрации Ленинского района от 07.10.2014 г. №114 «Об утверждении и финансовом обеспечении ведомственных целевых программ на 2015 год и плановый период до 2017 года» утверждена Ведомственная целевая программа «Развитие образования Ленинского муниципального района на 2015-2017 годы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Отдела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Администрации Ленинского муниципального района Волгоградской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».  Паспортом программы  определены цели и задачи. Одной из задач программы является создание в базовых общеобразовательных организациях условий для инклюзивного обучения детей-инвалидов на территории Ленинского муниципального района.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паспорт ведомственной программы по состоянию на 31.12.2015 года  приказом №159 от 31.12.2015 г. Отдела образования Администрации Ленинского муниципального района Волгоградской области внесены изменения по уточнению финансирования программных мероприятий с учетом изменений внесенных в </w:t>
      </w:r>
      <w:r>
        <w:rPr>
          <w:rFonts w:ascii="Times New Roman" w:hAnsi="Times New Roman" w:cs="Times New Roman"/>
          <w:sz w:val="28"/>
          <w:szCs w:val="28"/>
        </w:rPr>
        <w:t>План мероприятий («дорожная карта») по созданию условий для инклюзивного образования детей с ограниченными возможностями здоровья, детей-инвалидов  в образовательных  организациях Ленинского муниципального района Волгоградской области на 2015-2016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годы,  утвержденный постановлением Администрации Ленинского муниципального района №163 от 02.04.2015г., с изменениями  утвержденными  постановлениями Администрации Ленинского муниципального района №231 от 03.06.2016г.,  №312 от 22.07.2015г., №506 от 09.12.2015 г.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60"/>
      </w:tblGrid>
      <w:tr w:rsidR="000D238D" w:rsidTr="00061CD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238D" w:rsidRDefault="000D238D" w:rsidP="00061CD2">
            <w:pPr>
              <w:autoSpaceDE w:val="0"/>
              <w:autoSpaceDN w:val="0"/>
              <w:adjustRightInd w:val="0"/>
              <w:spacing w:after="0" w:line="240" w:lineRule="auto"/>
              <w:ind w:firstLine="5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Пунктом 1.3.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Соглашения размер субсидии, предоставляемый из областного бюджета бюджету Ленинского муниципального района на проведение мероприятий по  формированию сети базовых общеобразовательных организаций, в которых созданы условия для инклюзивного обучения детей-инвалидов в рамках государственной программы российской Федерации «Доступная среда» на 2011-2015 годы,  в том числе источником финансового обеспечения которых является субсидия из федерального бюджета бюджету Волгоградской области на проведение мероприятий по формированию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субъекте Российской Федерации сети общеобразовательных организаций, в которых созданы условия для инклюзивного обучения детей-инвалидов составляет 2102700,0 руб. Объем бюджетных ассигнований, предусмотренных в бюджете Ленинского муниципального района на реализацию мероприятий, составляет 11000,0 руб., что составляет 0,52% от объема предоставляемой субсидии.</w:t>
            </w:r>
            <w:proofErr w:type="gramEnd"/>
          </w:p>
          <w:p w:rsidR="000D238D" w:rsidRDefault="000D238D" w:rsidP="00061CD2">
            <w:pPr>
              <w:autoSpaceDE w:val="0"/>
              <w:autoSpaceDN w:val="0"/>
              <w:adjustRightInd w:val="0"/>
              <w:spacing w:after="0" w:line="240" w:lineRule="auto"/>
              <w:ind w:firstLine="5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Согласно п.1.4. Соглашения субсидия используется на реализацию мероприятий в муниципальных казенных общеобразовательных учреждениях:</w:t>
            </w:r>
          </w:p>
          <w:p w:rsidR="000D238D" w:rsidRDefault="000D238D" w:rsidP="00061CD2">
            <w:pPr>
              <w:autoSpaceDE w:val="0"/>
              <w:autoSpaceDN w:val="0"/>
              <w:adjustRightInd w:val="0"/>
              <w:spacing w:after="0" w:line="240" w:lineRule="auto"/>
              <w:ind w:firstLine="5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«Ленинская средняя общеобразовательная школа №3» Ленинского муниципального района Волгоградской области в сумме 658700,0 руб.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убсидия за счет средств областного бюджета;</w:t>
            </w:r>
          </w:p>
          <w:p w:rsidR="000D238D" w:rsidRDefault="000D238D" w:rsidP="00061CD2">
            <w:pPr>
              <w:autoSpaceDE w:val="0"/>
              <w:autoSpaceDN w:val="0"/>
              <w:adjustRightInd w:val="0"/>
              <w:spacing w:after="0" w:line="240" w:lineRule="auto"/>
              <w:ind w:firstLine="5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«Ленинская средняя общеобразовательная школа №1» Ленинского муниципального района Волгоградской области в сумме 1455000,0 руб., из них  1010800,00руб. - субсидия за счет средств  федерального бюджета, 433200,00 руб. - субсидия за счет средств областного бюджета; 11000,00 руб. -  субсидия за счет средств бюджета муниципального района.</w:t>
            </w:r>
          </w:p>
          <w:p w:rsidR="000D238D" w:rsidRDefault="00F82C77" w:rsidP="00F82C77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п.1.1.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Соглашения от 12.08.2015г. № 25 и Постановления Администрации Ленинского муниципального района 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09.12.2015г. №506 «О внесении изменений в постановление Администрации Ленинского муниципального района от 02.04.2015г. №163 «Об утверждении Плана мероприятий («дорожная карта») по созданию условий для инклюзивного образования детей с ограниченными возможностями здоровья, детей инвалидов в образовательных организациях Ленинского муниципального района на 2015-2016 годы» нецелевого использования средств субсидии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вышеназванными Учреждениями не установлено.</w:t>
            </w:r>
          </w:p>
        </w:tc>
      </w:tr>
      <w:tr w:rsidR="00F82C77" w:rsidTr="00061CD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82C77" w:rsidRDefault="00F82C77" w:rsidP="00061CD2">
            <w:pPr>
              <w:autoSpaceDE w:val="0"/>
              <w:autoSpaceDN w:val="0"/>
              <w:adjustRightInd w:val="0"/>
              <w:spacing w:after="0" w:line="240" w:lineRule="auto"/>
              <w:ind w:firstLine="5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238D" w:rsidRPr="00300A2D" w:rsidRDefault="000D238D" w:rsidP="000D238D">
      <w:pPr>
        <w:pStyle w:val="Con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 соответствии с п.2.3.6. Соглашения Администрация Ленинского муниципального района обязана обеспечить освоение субсидии до 31 декабря 2015 года, условие соглашения не нарушено.</w:t>
      </w:r>
      <w:r w:rsidRPr="00466DB0">
        <w:rPr>
          <w:rFonts w:ascii="Times New Roman" w:hAnsi="Times New Roman"/>
          <w:sz w:val="24"/>
          <w:szCs w:val="24"/>
        </w:rPr>
        <w:t xml:space="preserve"> </w:t>
      </w:r>
      <w:r w:rsidRPr="0048327E">
        <w:rPr>
          <w:rFonts w:ascii="Times New Roman" w:hAnsi="Times New Roman"/>
          <w:sz w:val="28"/>
          <w:szCs w:val="28"/>
        </w:rPr>
        <w:t>Денежные средства, выделенные Учреждени</w:t>
      </w:r>
      <w:r w:rsidR="00F82C77">
        <w:rPr>
          <w:rFonts w:ascii="Times New Roman" w:hAnsi="Times New Roman"/>
          <w:sz w:val="28"/>
          <w:szCs w:val="28"/>
        </w:rPr>
        <w:t>ям</w:t>
      </w:r>
      <w:r w:rsidRPr="0048327E">
        <w:rPr>
          <w:rFonts w:ascii="Times New Roman" w:hAnsi="Times New Roman"/>
          <w:sz w:val="28"/>
          <w:szCs w:val="28"/>
        </w:rPr>
        <w:t xml:space="preserve"> на реализацию программы «Доступная среда», освоены в  полном объеме. По состоянию на 01.01.2016 года Учреждени</w:t>
      </w:r>
      <w:r w:rsidR="00F82C77">
        <w:rPr>
          <w:rFonts w:ascii="Times New Roman" w:hAnsi="Times New Roman"/>
          <w:sz w:val="28"/>
          <w:szCs w:val="28"/>
        </w:rPr>
        <w:t>я</w:t>
      </w:r>
      <w:r w:rsidRPr="0048327E">
        <w:rPr>
          <w:rFonts w:ascii="Times New Roman" w:hAnsi="Times New Roman"/>
          <w:sz w:val="28"/>
          <w:szCs w:val="28"/>
        </w:rPr>
        <w:t xml:space="preserve"> не име</w:t>
      </w:r>
      <w:r w:rsidR="00F82C77">
        <w:rPr>
          <w:rFonts w:ascii="Times New Roman" w:hAnsi="Times New Roman"/>
          <w:sz w:val="28"/>
          <w:szCs w:val="28"/>
        </w:rPr>
        <w:t>ю</w:t>
      </w:r>
      <w:r w:rsidRPr="0048327E">
        <w:rPr>
          <w:rFonts w:ascii="Times New Roman" w:hAnsi="Times New Roman"/>
          <w:sz w:val="28"/>
          <w:szCs w:val="28"/>
        </w:rPr>
        <w:t>т задолженности перед подрядчиками за выполненные работы и поставленное оборудование.</w:t>
      </w:r>
    </w:p>
    <w:p w:rsidR="000D238D" w:rsidRPr="00637E00" w:rsidRDefault="000D238D" w:rsidP="000D2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Pr="00637E00">
        <w:rPr>
          <w:rFonts w:ascii="Times New Roman" w:hAnsi="Times New Roman"/>
          <w:sz w:val="28"/>
          <w:szCs w:val="28"/>
        </w:rPr>
        <w:t>В</w:t>
      </w:r>
      <w:r w:rsidRPr="00637E00">
        <w:rPr>
          <w:rFonts w:ascii="Times New Roman" w:hAnsi="Times New Roman" w:cs="Times New Roman"/>
          <w:sz w:val="28"/>
          <w:szCs w:val="28"/>
        </w:rPr>
        <w:t xml:space="preserve"> ходе проверки в соответствии с Методическими указаниями по инвентаризации имущества и финансовых обязательств, утвержденных приказом Минфина России от 13.06.1995г. № 49 и на основании приказа МКУ «ЦБУО»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637E00">
        <w:rPr>
          <w:rFonts w:ascii="Times New Roman" w:hAnsi="Times New Roman" w:cs="Times New Roman"/>
          <w:sz w:val="28"/>
          <w:szCs w:val="28"/>
        </w:rPr>
        <w:t>.08.2016г. №</w:t>
      </w:r>
      <w:r>
        <w:rPr>
          <w:rFonts w:ascii="Times New Roman" w:hAnsi="Times New Roman" w:cs="Times New Roman"/>
          <w:sz w:val="28"/>
          <w:szCs w:val="28"/>
        </w:rPr>
        <w:t>51-ОД</w:t>
      </w:r>
      <w:r w:rsidRPr="00637E00">
        <w:rPr>
          <w:rFonts w:ascii="Times New Roman" w:hAnsi="Times New Roman" w:cs="Times New Roman"/>
          <w:sz w:val="28"/>
          <w:szCs w:val="28"/>
        </w:rPr>
        <w:t xml:space="preserve">  проведена инвентаризация приобретенного оборудования и материалов. Недостач и излишек не установлено. </w:t>
      </w:r>
    </w:p>
    <w:p w:rsidR="000D238D" w:rsidRDefault="000D238D" w:rsidP="000D23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  <w:r w:rsidRPr="00637E0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37E00">
        <w:rPr>
          <w:rFonts w:ascii="Times New Roman" w:hAnsi="Times New Roman" w:cs="Times New Roman"/>
          <w:sz w:val="28"/>
          <w:szCs w:val="28"/>
        </w:rPr>
        <w:t>В ходе проведения инвентаризации установлено, что  в соответствии с п. 46 и п. 54</w:t>
      </w:r>
      <w:r w:rsidRPr="00637E0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37E00">
        <w:rPr>
          <w:rFonts w:ascii="Times New Roman" w:hAnsi="Times New Roman" w:cs="Times New Roman"/>
          <w:sz w:val="28"/>
          <w:szCs w:val="28"/>
        </w:rPr>
        <w:t>Приказа</w:t>
      </w:r>
      <w:r w:rsidRPr="00637E0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37E00">
        <w:rPr>
          <w:rFonts w:ascii="Times New Roman" w:hAnsi="Times New Roman" w:cs="Times New Roman"/>
          <w:sz w:val="28"/>
          <w:szCs w:val="28"/>
        </w:rPr>
        <w:t>Министерства финансов РФ от 01.12.2010г.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на каждый  объект основных средств заведена</w:t>
      </w:r>
      <w:proofErr w:type="gramEnd"/>
      <w:r w:rsidRPr="00637E00">
        <w:rPr>
          <w:rFonts w:ascii="Times New Roman" w:hAnsi="Times New Roman" w:cs="Times New Roman"/>
          <w:sz w:val="28"/>
          <w:szCs w:val="28"/>
        </w:rPr>
        <w:t xml:space="preserve"> инвентарная карточка и присвоенные инвентарные номера проставлены на основные средства.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sectPr w:rsidR="000D2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0D238D"/>
    <w:rsid w:val="000D238D"/>
    <w:rsid w:val="00F82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D238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D2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38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D238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Гипертекстовая ссылка"/>
    <w:basedOn w:val="a0"/>
    <w:uiPriority w:val="99"/>
    <w:rsid w:val="000D238D"/>
    <w:rPr>
      <w:color w:val="106BBE"/>
    </w:rPr>
  </w:style>
  <w:style w:type="paragraph" w:customStyle="1" w:styleId="ConsNormal">
    <w:name w:val="ConsNormal"/>
    <w:rsid w:val="000D238D"/>
    <w:pPr>
      <w:widowControl w:val="0"/>
      <w:suppressAutoHyphens/>
      <w:snapToGrid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4624584.0" TargetMode="External"/><Relationship Id="rId5" Type="http://schemas.openxmlformats.org/officeDocument/2006/relationships/hyperlink" Target="garantF1://70544064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2016-10-24T20:08:00Z</dcterms:created>
  <dcterms:modified xsi:type="dcterms:W3CDTF">2016-10-24T20:23:00Z</dcterms:modified>
</cp:coreProperties>
</file>