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58" w:rsidRDefault="007E6958" w:rsidP="00ED6D3A">
      <w:pPr>
        <w:jc w:val="center"/>
        <w:rPr>
          <w:b/>
          <w:sz w:val="28"/>
          <w:szCs w:val="28"/>
        </w:rPr>
      </w:pPr>
      <w:r w:rsidRPr="007E6958">
        <w:rPr>
          <w:b/>
          <w:noProof/>
          <w:sz w:val="28"/>
          <w:szCs w:val="28"/>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498475" cy="628015"/>
                    </a:xfrm>
                    <a:prstGeom prst="rect">
                      <a:avLst/>
                    </a:prstGeom>
                    <a:noFill/>
                    <a:ln w="9525">
                      <a:noFill/>
                      <a:miter lim="800000"/>
                      <a:headEnd/>
                      <a:tailEnd/>
                    </a:ln>
                  </pic:spPr>
                </pic:pic>
              </a:graphicData>
            </a:graphic>
          </wp:inline>
        </w:drawing>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8"/>
      </w:tblGrid>
      <w:tr w:rsidR="007E6958" w:rsidRPr="0085190B" w:rsidTr="000F51F0">
        <w:trPr>
          <w:cantSplit/>
          <w:trHeight w:val="401"/>
        </w:trPr>
        <w:tc>
          <w:tcPr>
            <w:tcW w:w="9828" w:type="dxa"/>
            <w:tcBorders>
              <w:top w:val="nil"/>
              <w:left w:val="nil"/>
              <w:bottom w:val="nil"/>
              <w:right w:val="nil"/>
            </w:tcBorders>
          </w:tcPr>
          <w:p w:rsidR="007E6958" w:rsidRPr="0085190B" w:rsidRDefault="007E6958" w:rsidP="000F51F0">
            <w:pPr>
              <w:pStyle w:val="1"/>
              <w:jc w:val="center"/>
              <w:rPr>
                <w:rFonts w:ascii="Cambria" w:hAnsi="Cambria"/>
                <w:b/>
                <w:color w:val="FFFFFF"/>
                <w:sz w:val="22"/>
                <w:szCs w:val="22"/>
              </w:rPr>
            </w:pPr>
            <w:r w:rsidRPr="0085190B">
              <w:rPr>
                <w:rFonts w:ascii="Cambria" w:hAnsi="Cambria"/>
                <w:b/>
                <w:color w:val="FFFFFF"/>
                <w:sz w:val="22"/>
                <w:szCs w:val="22"/>
                <w:highlight w:val="darkBlue"/>
              </w:rPr>
              <w:t>КОНТРОЛЬНО-СЧЕТНАЯ ПАЛАТА</w:t>
            </w:r>
          </w:p>
        </w:tc>
      </w:tr>
      <w:tr w:rsidR="007E6958" w:rsidRPr="00D479F5" w:rsidTr="000F51F0">
        <w:trPr>
          <w:cantSplit/>
          <w:trHeight w:val="1011"/>
        </w:trPr>
        <w:tc>
          <w:tcPr>
            <w:tcW w:w="9828" w:type="dxa"/>
            <w:tcBorders>
              <w:top w:val="nil"/>
              <w:left w:val="nil"/>
              <w:bottom w:val="thinThickSmallGap" w:sz="18" w:space="0" w:color="auto"/>
              <w:right w:val="nil"/>
            </w:tcBorders>
          </w:tcPr>
          <w:p w:rsidR="007E6958" w:rsidRPr="0085190B" w:rsidRDefault="007E6958" w:rsidP="000F51F0">
            <w:pPr>
              <w:pStyle w:val="1"/>
              <w:jc w:val="center"/>
              <w:rPr>
                <w:rFonts w:ascii="Cambria" w:hAnsi="Cambria"/>
                <w:b/>
                <w:sz w:val="22"/>
                <w:szCs w:val="22"/>
              </w:rPr>
            </w:pPr>
            <w:r w:rsidRPr="0085190B">
              <w:rPr>
                <w:rFonts w:ascii="Cambria" w:hAnsi="Cambria"/>
                <w:b/>
                <w:sz w:val="22"/>
                <w:szCs w:val="22"/>
              </w:rPr>
              <w:t xml:space="preserve">Ленинского муниципального района  Волгоградской области </w:t>
            </w:r>
          </w:p>
          <w:p w:rsidR="007E6958" w:rsidRPr="0085190B" w:rsidRDefault="007E6958" w:rsidP="000F51F0">
            <w:pPr>
              <w:pStyle w:val="1"/>
              <w:jc w:val="center"/>
              <w:rPr>
                <w:rFonts w:ascii="Cambria" w:hAnsi="Cambria"/>
                <w:b/>
                <w:sz w:val="22"/>
                <w:szCs w:val="22"/>
              </w:rPr>
            </w:pPr>
            <w:r w:rsidRPr="0085190B">
              <w:rPr>
                <w:rFonts w:ascii="Cambria" w:hAnsi="Cambria"/>
                <w:b/>
                <w:sz w:val="22"/>
                <w:szCs w:val="22"/>
              </w:rPr>
              <w:t xml:space="preserve"> ИНН 3415000099 КПП 341501001 ОГРН 1103454000561</w:t>
            </w:r>
          </w:p>
          <w:p w:rsidR="007E6958" w:rsidRPr="0085190B" w:rsidRDefault="007E6958" w:rsidP="000F51F0">
            <w:pPr>
              <w:pStyle w:val="1"/>
              <w:jc w:val="center"/>
              <w:rPr>
                <w:sz w:val="22"/>
                <w:szCs w:val="22"/>
              </w:rPr>
            </w:pPr>
            <w:r w:rsidRPr="0085190B">
              <w:rPr>
                <w:sz w:val="22"/>
                <w:szCs w:val="22"/>
              </w:rPr>
              <w:t>404620, Волгоградская область г.Ленинск ул. Ленина д.209</w:t>
            </w:r>
          </w:p>
          <w:p w:rsidR="007E6958" w:rsidRPr="00C30E33" w:rsidRDefault="007E6958" w:rsidP="000F51F0">
            <w:pPr>
              <w:pStyle w:val="1"/>
              <w:jc w:val="center"/>
              <w:rPr>
                <w:rFonts w:ascii="Cambria" w:hAnsi="Cambria"/>
                <w:b/>
                <w:sz w:val="22"/>
                <w:szCs w:val="22"/>
                <w:lang w:val="en-US"/>
              </w:rPr>
            </w:pPr>
            <w:r w:rsidRPr="0085190B">
              <w:rPr>
                <w:sz w:val="22"/>
                <w:szCs w:val="22"/>
              </w:rPr>
              <w:t>тел</w:t>
            </w:r>
            <w:r w:rsidRPr="00C30E33">
              <w:rPr>
                <w:sz w:val="22"/>
                <w:szCs w:val="22"/>
                <w:lang w:val="en-US"/>
              </w:rPr>
              <w:t xml:space="preserve">. 8-84478-42747, </w:t>
            </w:r>
            <w:r w:rsidRPr="0085190B">
              <w:rPr>
                <w:sz w:val="22"/>
                <w:szCs w:val="22"/>
                <w:lang w:val="en-US"/>
              </w:rPr>
              <w:t>e</w:t>
            </w:r>
            <w:r w:rsidRPr="00C30E33">
              <w:rPr>
                <w:sz w:val="22"/>
                <w:szCs w:val="22"/>
                <w:lang w:val="en-US"/>
              </w:rPr>
              <w:t>-</w:t>
            </w:r>
            <w:r w:rsidRPr="0085190B">
              <w:rPr>
                <w:sz w:val="22"/>
                <w:szCs w:val="22"/>
                <w:lang w:val="en-US"/>
              </w:rPr>
              <w:t>mail</w:t>
            </w:r>
            <w:r w:rsidRPr="00C30E33">
              <w:rPr>
                <w:sz w:val="22"/>
                <w:szCs w:val="22"/>
                <w:lang w:val="en-US"/>
              </w:rPr>
              <w:t xml:space="preserve">: </w:t>
            </w:r>
            <w:r>
              <w:rPr>
                <w:sz w:val="22"/>
                <w:szCs w:val="22"/>
                <w:lang w:val="en-US"/>
              </w:rPr>
              <w:t>mololkina</w:t>
            </w:r>
            <w:r w:rsidRPr="00C30E33">
              <w:rPr>
                <w:sz w:val="22"/>
                <w:szCs w:val="22"/>
                <w:lang w:val="en-US"/>
              </w:rPr>
              <w:t>60@</w:t>
            </w:r>
            <w:r>
              <w:rPr>
                <w:sz w:val="22"/>
                <w:szCs w:val="22"/>
                <w:lang w:val="en-US"/>
              </w:rPr>
              <w:t>mail</w:t>
            </w:r>
            <w:r w:rsidRPr="00C30E33">
              <w:rPr>
                <w:sz w:val="22"/>
                <w:szCs w:val="22"/>
                <w:lang w:val="en-US"/>
              </w:rPr>
              <w:t>.</w:t>
            </w:r>
            <w:r w:rsidRPr="0085190B">
              <w:rPr>
                <w:sz w:val="22"/>
                <w:szCs w:val="22"/>
                <w:lang w:val="en-US"/>
              </w:rPr>
              <w:t>ru</w:t>
            </w:r>
          </w:p>
        </w:tc>
      </w:tr>
    </w:tbl>
    <w:p w:rsidR="0033579B" w:rsidRPr="0033579B" w:rsidRDefault="0033579B" w:rsidP="0033579B">
      <w:pPr>
        <w:pStyle w:val="aa"/>
        <w:ind w:left="0"/>
        <w:jc w:val="right"/>
        <w:rPr>
          <w:rFonts w:ascii="Times New Roman" w:hAnsi="Times New Roman"/>
          <w:lang w:val="ru-RU"/>
        </w:rPr>
      </w:pPr>
      <w:r w:rsidRPr="0033579B">
        <w:rPr>
          <w:rFonts w:ascii="Times New Roman" w:hAnsi="Times New Roman"/>
          <w:lang w:val="ru-RU"/>
        </w:rPr>
        <w:t xml:space="preserve">Рассмотрен на заседании </w:t>
      </w:r>
    </w:p>
    <w:p w:rsidR="0033579B" w:rsidRPr="0033579B" w:rsidRDefault="0033579B" w:rsidP="0033579B">
      <w:pPr>
        <w:pStyle w:val="aa"/>
        <w:ind w:left="0"/>
        <w:jc w:val="right"/>
        <w:rPr>
          <w:rFonts w:ascii="Times New Roman" w:hAnsi="Times New Roman"/>
          <w:lang w:val="ru-RU"/>
        </w:rPr>
      </w:pPr>
      <w:r w:rsidRPr="0033579B">
        <w:rPr>
          <w:rFonts w:ascii="Times New Roman" w:hAnsi="Times New Roman"/>
          <w:lang w:val="ru-RU"/>
        </w:rPr>
        <w:t>Ленинской районной Думы</w:t>
      </w:r>
    </w:p>
    <w:p w:rsidR="0033579B" w:rsidRPr="0033579B" w:rsidRDefault="0033579B" w:rsidP="0033579B">
      <w:pPr>
        <w:pStyle w:val="aa"/>
        <w:ind w:left="0"/>
        <w:jc w:val="right"/>
        <w:rPr>
          <w:rFonts w:ascii="Times New Roman" w:hAnsi="Times New Roman"/>
          <w:lang w:val="ru-RU"/>
        </w:rPr>
      </w:pPr>
      <w:r w:rsidRPr="0033579B">
        <w:rPr>
          <w:rFonts w:ascii="Times New Roman" w:hAnsi="Times New Roman"/>
          <w:lang w:val="ru-RU"/>
        </w:rPr>
        <w:t xml:space="preserve"> (решение №</w:t>
      </w:r>
      <w:r w:rsidR="00806F6D">
        <w:rPr>
          <w:rFonts w:ascii="Times New Roman" w:hAnsi="Times New Roman"/>
          <w:lang w:val="ru-RU"/>
        </w:rPr>
        <w:t>24/90</w:t>
      </w:r>
      <w:r w:rsidRPr="0033579B">
        <w:rPr>
          <w:rFonts w:ascii="Times New Roman" w:hAnsi="Times New Roman"/>
          <w:lang w:val="ru-RU"/>
        </w:rPr>
        <w:t xml:space="preserve">  от 28.01.2016г.)</w:t>
      </w:r>
    </w:p>
    <w:p w:rsidR="0033579B" w:rsidRPr="0033579B" w:rsidRDefault="0033579B" w:rsidP="0033579B">
      <w:pPr>
        <w:pStyle w:val="aa"/>
        <w:ind w:left="0"/>
        <w:jc w:val="center"/>
        <w:rPr>
          <w:rFonts w:ascii="Times New Roman" w:hAnsi="Times New Roman"/>
          <w:b/>
          <w:i/>
          <w:sz w:val="28"/>
          <w:szCs w:val="28"/>
          <w:u w:val="single"/>
          <w:lang w:val="ru-RU"/>
        </w:rPr>
      </w:pPr>
    </w:p>
    <w:p w:rsidR="0033579B" w:rsidRPr="0033579B" w:rsidRDefault="0033579B" w:rsidP="0033579B">
      <w:pPr>
        <w:pStyle w:val="aa"/>
        <w:ind w:left="0"/>
        <w:jc w:val="center"/>
        <w:rPr>
          <w:rFonts w:ascii="Times New Roman" w:hAnsi="Times New Roman"/>
          <w:b/>
          <w:i/>
          <w:sz w:val="28"/>
          <w:szCs w:val="28"/>
          <w:lang w:val="ru-RU"/>
        </w:rPr>
      </w:pPr>
    </w:p>
    <w:p w:rsidR="0033579B" w:rsidRPr="0033579B" w:rsidRDefault="0033579B" w:rsidP="0033579B">
      <w:pPr>
        <w:pStyle w:val="aa"/>
        <w:ind w:left="0"/>
        <w:jc w:val="center"/>
        <w:rPr>
          <w:rFonts w:ascii="Times New Roman" w:hAnsi="Times New Roman"/>
          <w:b/>
          <w:i/>
          <w:sz w:val="28"/>
          <w:szCs w:val="28"/>
          <w:lang w:val="ru-RU"/>
        </w:rPr>
      </w:pPr>
      <w:r w:rsidRPr="0033579B">
        <w:rPr>
          <w:rFonts w:ascii="Times New Roman" w:hAnsi="Times New Roman"/>
          <w:b/>
          <w:i/>
          <w:sz w:val="28"/>
          <w:szCs w:val="28"/>
          <w:lang w:val="ru-RU"/>
        </w:rPr>
        <w:t xml:space="preserve">Отчет о деятельности Контрольно-счетной палаты </w:t>
      </w:r>
    </w:p>
    <w:p w:rsidR="0033579B" w:rsidRPr="0033579B" w:rsidRDefault="0033579B" w:rsidP="0033579B">
      <w:pPr>
        <w:pStyle w:val="aa"/>
        <w:ind w:left="0"/>
        <w:jc w:val="center"/>
        <w:rPr>
          <w:rFonts w:ascii="Times New Roman" w:hAnsi="Times New Roman"/>
          <w:b/>
          <w:i/>
          <w:sz w:val="28"/>
          <w:szCs w:val="28"/>
          <w:lang w:val="ru-RU"/>
        </w:rPr>
      </w:pPr>
      <w:r w:rsidRPr="0033579B">
        <w:rPr>
          <w:rFonts w:ascii="Times New Roman" w:hAnsi="Times New Roman"/>
          <w:b/>
          <w:i/>
          <w:sz w:val="28"/>
          <w:szCs w:val="28"/>
          <w:lang w:val="ru-RU"/>
        </w:rPr>
        <w:t xml:space="preserve">Ленинского муниципального района </w:t>
      </w:r>
    </w:p>
    <w:p w:rsidR="0033579B" w:rsidRPr="0033579B" w:rsidRDefault="0033579B" w:rsidP="0033579B">
      <w:pPr>
        <w:pStyle w:val="aa"/>
        <w:ind w:left="0"/>
        <w:jc w:val="center"/>
        <w:rPr>
          <w:rFonts w:ascii="Times New Roman" w:hAnsi="Times New Roman"/>
          <w:b/>
          <w:i/>
          <w:sz w:val="28"/>
          <w:szCs w:val="28"/>
          <w:lang w:val="ru-RU"/>
        </w:rPr>
      </w:pPr>
      <w:r w:rsidRPr="0033579B">
        <w:rPr>
          <w:rFonts w:ascii="Times New Roman" w:hAnsi="Times New Roman"/>
          <w:b/>
          <w:i/>
          <w:sz w:val="28"/>
          <w:szCs w:val="28"/>
          <w:lang w:val="ru-RU"/>
        </w:rPr>
        <w:t>за 2015 год.</w:t>
      </w:r>
    </w:p>
    <w:p w:rsidR="0033579B" w:rsidRPr="0033579B" w:rsidRDefault="0033579B" w:rsidP="0033579B">
      <w:pPr>
        <w:pStyle w:val="aa"/>
        <w:ind w:left="0"/>
        <w:jc w:val="center"/>
        <w:rPr>
          <w:rFonts w:ascii="Times New Roman" w:hAnsi="Times New Roman"/>
          <w:b/>
          <w:i/>
          <w:lang w:val="ru-RU"/>
        </w:rPr>
      </w:pP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Настоящий отчет подготовлен в соответствии с  требованиями  статьи 20 Положения  «О Контрольно-счетной палате Ленинского муниципального района», утвержденного решением Ленинской районной Думы   от 28 июня 2012 года №6/364 и содержит  информацию об основных  направлениях, особенностях и результатах  деятельности Контрольно-счетной палаты Ленинского муниципального района (далее - КСП Ленинского муниципального района)  в 2015 году.</w:t>
      </w:r>
    </w:p>
    <w:p w:rsidR="00D479F5" w:rsidRPr="005352AF" w:rsidRDefault="00D479F5" w:rsidP="00D479F5">
      <w:pPr>
        <w:shd w:val="clear" w:color="auto" w:fill="FFFFFF"/>
        <w:spacing w:after="0" w:line="240" w:lineRule="auto"/>
        <w:jc w:val="center"/>
        <w:rPr>
          <w:rFonts w:ascii="Times New Roman" w:eastAsia="Times New Roman" w:hAnsi="Times New Roman" w:cs="Times New Roman"/>
          <w:b/>
          <w:bCs/>
          <w:sz w:val="26"/>
          <w:szCs w:val="26"/>
        </w:rPr>
      </w:pPr>
      <w:r w:rsidRPr="005352AF">
        <w:rPr>
          <w:rFonts w:ascii="Times New Roman" w:eastAsia="Times New Roman" w:hAnsi="Times New Roman" w:cs="Times New Roman"/>
          <w:b/>
          <w:bCs/>
          <w:sz w:val="26"/>
          <w:szCs w:val="26"/>
        </w:rPr>
        <w:t xml:space="preserve">Общие результаты и показатели   работы  КСП Ленинского </w:t>
      </w:r>
    </w:p>
    <w:p w:rsidR="0033579B" w:rsidRPr="0033579B" w:rsidRDefault="00D479F5" w:rsidP="0033579B">
      <w:pPr>
        <w:shd w:val="clear" w:color="auto" w:fill="FFFFFF"/>
        <w:spacing w:after="0" w:line="240" w:lineRule="auto"/>
        <w:jc w:val="center"/>
        <w:rPr>
          <w:rFonts w:ascii="Times New Roman" w:eastAsia="Times New Roman" w:hAnsi="Times New Roman" w:cs="Times New Roman"/>
          <w:b/>
          <w:bCs/>
          <w:sz w:val="26"/>
          <w:szCs w:val="26"/>
        </w:rPr>
      </w:pPr>
      <w:r w:rsidRPr="005352AF">
        <w:rPr>
          <w:rFonts w:ascii="Times New Roman" w:eastAsia="Times New Roman" w:hAnsi="Times New Roman" w:cs="Times New Roman"/>
          <w:b/>
          <w:bCs/>
          <w:sz w:val="26"/>
          <w:szCs w:val="26"/>
        </w:rPr>
        <w:t>муниципального района в 2015 году</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В 2015 году  КСП Ленинского муниципального района осуществляла контрольную, экспертно-аналитическую, информационную и иные виды  деятельности, обеспечивая единую систему контроля исполнения бюджета района и бюджетов поселений  в соответствии с планом работы, утвержденным распоряжением КСП 30.12.2014г. №32-р. (с изменениями от 22.06.2015 №23-р, от 04.09.2015 №41-р).</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t>В целях обеспечения предварительного, оперативного и последующего контроля формирования и исполнения районного  бюджета, бюджетов поселений в отчетном году КСП Ленинского муниципального района проведено 38 контрольных и 16 экспертных мероприятий, по результату которых  подготовлено 16  экспертных заключений. Из общего числа контрольных мероприятий 14 проведено сверх утвержденного плана по поручениям органов государственной власти, правоохранительных органов и по обращениям граждан.</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В ходе контрольных мероприятий проверено расходование бюджетных средств в объеме 1911277,4 тыс. руб.,  в том числе:</w:t>
      </w:r>
    </w:p>
    <w:p w:rsidR="0033579B" w:rsidRPr="0033579B" w:rsidRDefault="0033579B" w:rsidP="0033579B">
      <w:pPr>
        <w:spacing w:after="0" w:line="240" w:lineRule="auto"/>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xml:space="preserve">         -средства районного бюджета  1635558,6 тыс. руб.;</w:t>
      </w:r>
    </w:p>
    <w:p w:rsidR="0033579B" w:rsidRPr="0033579B" w:rsidRDefault="0033579B" w:rsidP="0033579B">
      <w:pPr>
        <w:spacing w:after="0" w:line="240" w:lineRule="auto"/>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xml:space="preserve">         -средства бюджетов поселений  248954,8  тыс. руб.;</w:t>
      </w:r>
    </w:p>
    <w:p w:rsidR="0033579B" w:rsidRPr="0033579B" w:rsidRDefault="0033579B" w:rsidP="0033579B">
      <w:pPr>
        <w:spacing w:after="0" w:line="240" w:lineRule="auto"/>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xml:space="preserve">         -средства учреждений – 26764,0 тыс. руб.</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lastRenderedPageBreak/>
        <w:t xml:space="preserve">Проверками выявлено нарушений на общую сумму 56904,9 тыс. руб., в том числе: неэффективных расходов бюджетных средств в объеме 18297,1 тыс. руб. </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По результатам контрольных мероприятий, подготовлено и направлено в адрес руководителей органов исполнительной власти 22 представления, которые включали 151 предложений по устранению недостатков и нарушений.</w:t>
      </w:r>
    </w:p>
    <w:p w:rsidR="0033579B" w:rsidRPr="0033579B" w:rsidRDefault="0033579B" w:rsidP="0033579B">
      <w:pPr>
        <w:autoSpaceDE w:val="0"/>
        <w:autoSpaceDN w:val="0"/>
        <w:adjustRightInd w:val="0"/>
        <w:spacing w:after="0" w:line="240" w:lineRule="auto"/>
        <w:jc w:val="both"/>
        <w:rPr>
          <w:rFonts w:ascii="Times New Roman" w:eastAsia="Times New Roman" w:hAnsi="Times New Roman" w:cs="Times New Roman"/>
          <w:sz w:val="26"/>
          <w:szCs w:val="26"/>
        </w:rPr>
      </w:pPr>
      <w:r w:rsidRPr="0033579B">
        <w:rPr>
          <w:rFonts w:ascii="Times New Roman" w:hAnsi="Times New Roman" w:cs="Times New Roman"/>
          <w:sz w:val="26"/>
          <w:szCs w:val="26"/>
        </w:rPr>
        <w:tab/>
        <w:t>По направленным представлениям устранено нарушений на общую сумму  34310,6 тыс. руб., что составило 60,3 % от общего объема выявленных нарушений. В</w:t>
      </w:r>
      <w:r w:rsidRPr="0033579B">
        <w:rPr>
          <w:rFonts w:ascii="Times New Roman" w:eastAsia="Times New Roman" w:hAnsi="Times New Roman" w:cs="Times New Roman"/>
          <w:sz w:val="26"/>
          <w:szCs w:val="26"/>
        </w:rPr>
        <w:t>озмещено денежных средств в бюджет в размере 94,8 тыс. руб.</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r>
      <w:r w:rsidRPr="0033579B">
        <w:rPr>
          <w:rFonts w:ascii="Times New Roman" w:hAnsi="Times New Roman" w:cs="Times New Roman"/>
          <w:sz w:val="26"/>
          <w:szCs w:val="26"/>
        </w:rPr>
        <w:tab/>
      </w:r>
    </w:p>
    <w:p w:rsidR="0033579B" w:rsidRPr="0033579B" w:rsidRDefault="0033579B" w:rsidP="0033579B">
      <w:pPr>
        <w:pStyle w:val="aa"/>
        <w:shd w:val="clear" w:color="auto" w:fill="FFFFFF"/>
        <w:spacing w:after="100" w:line="263" w:lineRule="atLeast"/>
        <w:ind w:left="1080"/>
        <w:jc w:val="center"/>
        <w:rPr>
          <w:rFonts w:ascii="Times New Roman" w:eastAsia="Times New Roman" w:hAnsi="Times New Roman"/>
          <w:b/>
          <w:bCs/>
          <w:sz w:val="26"/>
          <w:szCs w:val="26"/>
          <w:lang w:val="ru-RU"/>
        </w:rPr>
      </w:pPr>
      <w:r w:rsidRPr="0033579B">
        <w:rPr>
          <w:rFonts w:ascii="Times New Roman" w:eastAsia="Times New Roman" w:hAnsi="Times New Roman"/>
          <w:b/>
          <w:bCs/>
          <w:sz w:val="26"/>
          <w:szCs w:val="26"/>
          <w:lang w:val="ru-RU"/>
        </w:rPr>
        <w:t>Основные направления и</w:t>
      </w:r>
      <w:r w:rsidRPr="0033579B">
        <w:rPr>
          <w:rFonts w:ascii="Times New Roman" w:eastAsia="Times New Roman" w:hAnsi="Times New Roman"/>
          <w:b/>
          <w:bCs/>
          <w:sz w:val="26"/>
          <w:szCs w:val="26"/>
        </w:rPr>
        <w:t> </w:t>
      </w:r>
      <w:r w:rsidRPr="0033579B">
        <w:rPr>
          <w:rFonts w:ascii="Times New Roman" w:eastAsia="Times New Roman" w:hAnsi="Times New Roman"/>
          <w:b/>
          <w:bCs/>
          <w:sz w:val="26"/>
          <w:szCs w:val="26"/>
          <w:lang w:val="ru-RU"/>
        </w:rPr>
        <w:t xml:space="preserve"> результаты  контрольной </w:t>
      </w:r>
      <w:r w:rsidRPr="0033579B">
        <w:rPr>
          <w:rFonts w:ascii="Times New Roman" w:eastAsia="Times New Roman" w:hAnsi="Times New Roman"/>
          <w:b/>
          <w:bCs/>
          <w:sz w:val="26"/>
          <w:szCs w:val="26"/>
        </w:rPr>
        <w:t> </w:t>
      </w:r>
      <w:r w:rsidRPr="0033579B">
        <w:rPr>
          <w:rFonts w:ascii="Times New Roman" w:eastAsia="Times New Roman" w:hAnsi="Times New Roman"/>
          <w:b/>
          <w:bCs/>
          <w:sz w:val="26"/>
          <w:szCs w:val="26"/>
          <w:lang w:val="ru-RU"/>
        </w:rPr>
        <w:t>деятельности КСП Ленинского муниципального района</w:t>
      </w:r>
      <w:r w:rsidRPr="0033579B">
        <w:rPr>
          <w:rFonts w:ascii="Times New Roman" w:eastAsia="Times New Roman" w:hAnsi="Times New Roman"/>
          <w:b/>
          <w:bCs/>
          <w:sz w:val="26"/>
          <w:szCs w:val="26"/>
        </w:rPr>
        <w:t> </w:t>
      </w:r>
      <w:r w:rsidRPr="0033579B">
        <w:rPr>
          <w:rFonts w:ascii="Times New Roman" w:eastAsia="Times New Roman" w:hAnsi="Times New Roman"/>
          <w:b/>
          <w:bCs/>
          <w:sz w:val="26"/>
          <w:szCs w:val="26"/>
          <w:lang w:val="ru-RU"/>
        </w:rPr>
        <w:t xml:space="preserve"> в 2015 году</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Важнейшим направлением в деятельности КСП Ленинского муниципального района, в рамках последующего контроля исполнения бюджета, являются внешние проверки отчетов  об исполнении бюджета.</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В соответствии со ст.264.4 Бюджетного кодекса РФ КСП Ленинского муниципального района в 2015 году заключены соглашения о передаче полномочий по осуществлению внешнего финансового контроля с 12  сельскими и 1 городским поселениями Ленинского муниципального района.</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В 2015 году внешние проверки за 2014 год проведены во всех поселениях.</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Объем проверенных средств составил  247510,1 тыс. руб. В ходе проведенных проверок установлены нарушения законодательства на сумму 53308,3 тыс. руб., из них неэффективное использование бюджетных средств  на сумму 18220,2 тыс. руб.</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Основные нарушения установлены в части утверждения и рассмотрения бюджета:</w:t>
      </w:r>
    </w:p>
    <w:p w:rsidR="0033579B" w:rsidRPr="0033579B" w:rsidRDefault="0033579B" w:rsidP="0033579B">
      <w:pPr>
        <w:spacing w:after="0" w:line="240" w:lineRule="auto"/>
        <w:ind w:firstLine="708"/>
        <w:jc w:val="both"/>
        <w:rPr>
          <w:rFonts w:ascii="Times New Roman" w:hAnsi="Times New Roman" w:cs="Times New Roman"/>
          <w:sz w:val="26"/>
          <w:szCs w:val="26"/>
        </w:rPr>
      </w:pPr>
      <w:r w:rsidRPr="0033579B">
        <w:rPr>
          <w:rFonts w:ascii="Times New Roman" w:eastAsia="Times New Roman" w:hAnsi="Times New Roman" w:cs="Times New Roman"/>
          <w:sz w:val="26"/>
          <w:szCs w:val="26"/>
        </w:rPr>
        <w:t xml:space="preserve">- </w:t>
      </w:r>
      <w:r w:rsidRPr="0033579B">
        <w:rPr>
          <w:rFonts w:ascii="Times New Roman" w:hAnsi="Times New Roman" w:cs="Times New Roman"/>
          <w:sz w:val="26"/>
          <w:szCs w:val="26"/>
        </w:rPr>
        <w:t>в нарушение п. 1 ст. 184.1 БК РФ, в решениях об утверждении бюджета не указывался планируемый объем дефицита  бюджета (во всех поселениях);</w:t>
      </w:r>
    </w:p>
    <w:p w:rsidR="0033579B" w:rsidRPr="0033579B" w:rsidRDefault="0033579B" w:rsidP="0033579B">
      <w:pPr>
        <w:spacing w:after="0" w:line="240" w:lineRule="auto"/>
        <w:ind w:firstLine="709"/>
        <w:jc w:val="both"/>
        <w:rPr>
          <w:rFonts w:ascii="Times New Roman" w:hAnsi="Times New Roman" w:cs="Times New Roman"/>
          <w:sz w:val="26"/>
          <w:szCs w:val="26"/>
          <w:shd w:val="clear" w:color="auto" w:fill="FFFFFF"/>
        </w:rPr>
      </w:pPr>
      <w:r w:rsidRPr="0033579B">
        <w:rPr>
          <w:rFonts w:ascii="Times New Roman" w:hAnsi="Times New Roman" w:cs="Times New Roman"/>
          <w:sz w:val="26"/>
          <w:szCs w:val="26"/>
        </w:rPr>
        <w:t>- в нарушение п.2 ст.5 БК РФ р</w:t>
      </w:r>
      <w:r w:rsidRPr="0033579B">
        <w:rPr>
          <w:rFonts w:ascii="Times New Roman" w:hAnsi="Times New Roman" w:cs="Times New Roman"/>
          <w:sz w:val="26"/>
          <w:szCs w:val="26"/>
          <w:shd w:val="clear" w:color="auto" w:fill="FFFFFF"/>
        </w:rPr>
        <w:t>ешение о бюджете в средствах массовой информации публиковалось  не своевременно;</w:t>
      </w:r>
    </w:p>
    <w:p w:rsidR="0033579B" w:rsidRPr="0033579B" w:rsidRDefault="0033579B" w:rsidP="0033579B">
      <w:pPr>
        <w:spacing w:after="0" w:line="240" w:lineRule="auto"/>
        <w:ind w:firstLine="709"/>
        <w:jc w:val="both"/>
        <w:rPr>
          <w:rFonts w:ascii="Times New Roman" w:hAnsi="Times New Roman" w:cs="Times New Roman"/>
          <w:sz w:val="26"/>
          <w:szCs w:val="26"/>
        </w:rPr>
      </w:pPr>
      <w:r w:rsidRPr="0033579B">
        <w:rPr>
          <w:rFonts w:ascii="Times New Roman" w:hAnsi="Times New Roman" w:cs="Times New Roman"/>
          <w:sz w:val="26"/>
          <w:szCs w:val="26"/>
          <w:shd w:val="clear" w:color="auto" w:fill="FFFFFF"/>
        </w:rPr>
        <w:t>- в</w:t>
      </w:r>
      <w:r w:rsidRPr="0033579B">
        <w:rPr>
          <w:rFonts w:ascii="Times New Roman" w:hAnsi="Times New Roman" w:cs="Times New Roman"/>
          <w:sz w:val="26"/>
          <w:szCs w:val="26"/>
        </w:rPr>
        <w:t xml:space="preserve"> нарушение п.2 ст. 179  БК РФ не в полной мере осуществлялся контроль  над ходом выполнения мероприятий по утвержденным муниципальным и ведомственным программам, не вносились изменения и дополнения в нормативные акты по утверждению муниципальных и ведомственных программам;</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hAnsi="Times New Roman" w:cs="Times New Roman"/>
          <w:sz w:val="26"/>
          <w:szCs w:val="26"/>
        </w:rPr>
        <w:t>- в</w:t>
      </w:r>
      <w:r w:rsidRPr="0033579B">
        <w:rPr>
          <w:rFonts w:ascii="Times New Roman" w:hAnsi="Times New Roman" w:cs="Times New Roman"/>
          <w:sz w:val="26"/>
          <w:szCs w:val="26"/>
          <w:lang w:eastAsia="ar-SA"/>
        </w:rPr>
        <w:t xml:space="preserve"> нарушение ст. ст. 34, 162 БК РФ имеет место неэффективное использование денежных средств на сумму 18220,2</w:t>
      </w:r>
      <w:r w:rsidRPr="0033579B">
        <w:rPr>
          <w:rFonts w:ascii="Times New Roman" w:eastAsia="Times New Roman" w:hAnsi="Times New Roman" w:cs="Times New Roman"/>
          <w:sz w:val="26"/>
          <w:szCs w:val="26"/>
        </w:rPr>
        <w:t xml:space="preserve"> тыс. руб. из-за сложившихся  неиспользованных остатков на конец года и исполнения бюджетов с профицитом (во всех поселениях);</w:t>
      </w:r>
    </w:p>
    <w:p w:rsidR="0033579B" w:rsidRPr="0033579B" w:rsidRDefault="0033579B" w:rsidP="0033579B">
      <w:pPr>
        <w:spacing w:after="0" w:line="240" w:lineRule="auto"/>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xml:space="preserve">         - несвоевременно вносились изменения в принятые нормативно-правовые документы, действующие на территории поселений, а именно в «Положение о бюджетном процессе в поселении» и  в «Положение об учетной политике»;</w:t>
      </w:r>
    </w:p>
    <w:p w:rsidR="0033579B" w:rsidRPr="0033579B" w:rsidRDefault="0033579B" w:rsidP="0033579B">
      <w:pPr>
        <w:spacing w:after="0" w:line="240" w:lineRule="auto"/>
        <w:jc w:val="both"/>
        <w:rPr>
          <w:rFonts w:ascii="Times New Roman" w:hAnsi="Times New Roman" w:cs="Times New Roman"/>
          <w:sz w:val="26"/>
          <w:szCs w:val="26"/>
          <w:shd w:val="clear" w:color="auto" w:fill="FFFFFF"/>
        </w:rPr>
      </w:pPr>
      <w:r w:rsidRPr="0033579B">
        <w:rPr>
          <w:rFonts w:ascii="Times New Roman" w:eastAsia="Times New Roman" w:hAnsi="Times New Roman" w:cs="Times New Roman"/>
          <w:sz w:val="26"/>
          <w:szCs w:val="26"/>
        </w:rPr>
        <w:tab/>
        <w:t xml:space="preserve">Установлены нарушения </w:t>
      </w:r>
      <w:hyperlink r:id="rId9" w:history="1">
        <w:r w:rsidRPr="0033579B">
          <w:rPr>
            <w:rFonts w:ascii="Times New Roman" w:hAnsi="Times New Roman" w:cs="Times New Roman"/>
            <w:sz w:val="26"/>
            <w:szCs w:val="26"/>
          </w:rPr>
          <w:t>п. п. 141</w:t>
        </w:r>
      </w:hyperlink>
      <w:r w:rsidRPr="0033579B">
        <w:rPr>
          <w:rFonts w:ascii="Times New Roman" w:hAnsi="Times New Roman" w:cs="Times New Roman"/>
          <w:sz w:val="26"/>
          <w:szCs w:val="26"/>
        </w:rPr>
        <w:t xml:space="preserve">, </w:t>
      </w:r>
      <w:hyperlink r:id="rId10" w:history="1">
        <w:r w:rsidRPr="0033579B">
          <w:rPr>
            <w:rFonts w:ascii="Times New Roman" w:hAnsi="Times New Roman" w:cs="Times New Roman"/>
            <w:sz w:val="26"/>
            <w:szCs w:val="26"/>
          </w:rPr>
          <w:t>142</w:t>
        </w:r>
      </w:hyperlink>
      <w:r w:rsidRPr="0033579B">
        <w:rPr>
          <w:rFonts w:ascii="Times New Roman" w:hAnsi="Times New Roman" w:cs="Times New Roman"/>
          <w:sz w:val="26"/>
          <w:szCs w:val="26"/>
        </w:rPr>
        <w:t xml:space="preserve"> Инструкции, утвержденной </w:t>
      </w:r>
      <w:hyperlink r:id="rId11" w:history="1">
        <w:r w:rsidRPr="0033579B">
          <w:rPr>
            <w:rFonts w:ascii="Times New Roman" w:hAnsi="Times New Roman" w:cs="Times New Roman"/>
            <w:sz w:val="26"/>
            <w:szCs w:val="26"/>
          </w:rPr>
          <w:t>приказом</w:t>
        </w:r>
      </w:hyperlink>
      <w:r w:rsidRPr="0033579B">
        <w:rPr>
          <w:rFonts w:ascii="Times New Roman" w:hAnsi="Times New Roman" w:cs="Times New Roman"/>
          <w:sz w:val="26"/>
          <w:szCs w:val="26"/>
        </w:rPr>
        <w:t xml:space="preserve"> Минфина России от 01.12.2010 N 157н, а именно  не числятся объекты имущества (нефинансовых активов), составляющие муниципальную казну муниципальных образований по бухгалтерскому учету на </w:t>
      </w:r>
      <w:hyperlink r:id="rId12" w:history="1">
        <w:r w:rsidRPr="0033579B">
          <w:rPr>
            <w:rFonts w:ascii="Times New Roman" w:hAnsi="Times New Roman" w:cs="Times New Roman"/>
            <w:sz w:val="26"/>
            <w:szCs w:val="26"/>
          </w:rPr>
          <w:t>счете 108 00</w:t>
        </w:r>
      </w:hyperlink>
      <w:r w:rsidRPr="0033579B">
        <w:rPr>
          <w:rFonts w:ascii="Times New Roman" w:hAnsi="Times New Roman" w:cs="Times New Roman"/>
          <w:sz w:val="26"/>
          <w:szCs w:val="26"/>
        </w:rPr>
        <w:t xml:space="preserve"> "Нефинансовые активы имущества казны" </w:t>
      </w:r>
      <w:r w:rsidRPr="0033579B">
        <w:rPr>
          <w:rFonts w:ascii="Times New Roman" w:hAnsi="Times New Roman" w:cs="Times New Roman"/>
          <w:sz w:val="26"/>
          <w:szCs w:val="26"/>
          <w:shd w:val="clear" w:color="auto" w:fill="FFFFFF"/>
        </w:rPr>
        <w:t xml:space="preserve">в сумме  33982,7 тыс. руб. </w:t>
      </w:r>
    </w:p>
    <w:p w:rsidR="0033579B" w:rsidRPr="0033579B" w:rsidRDefault="0033579B" w:rsidP="0033579B">
      <w:pPr>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shd w:val="clear" w:color="auto" w:fill="FFFFFF"/>
        </w:rPr>
        <w:tab/>
        <w:t xml:space="preserve">В нарушение </w:t>
      </w:r>
      <w:r w:rsidRPr="0033579B">
        <w:rPr>
          <w:rFonts w:ascii="Times New Roman" w:hAnsi="Times New Roman" w:cs="Times New Roman"/>
          <w:sz w:val="26"/>
          <w:szCs w:val="26"/>
        </w:rPr>
        <w:t xml:space="preserve"> п. 167 Инструкции</w:t>
      </w:r>
      <w:r w:rsidR="00D479F5">
        <w:rPr>
          <w:rFonts w:ascii="Times New Roman" w:hAnsi="Times New Roman" w:cs="Times New Roman"/>
          <w:sz w:val="26"/>
          <w:szCs w:val="26"/>
        </w:rPr>
        <w:t>, утвержденной</w:t>
      </w:r>
      <w:r w:rsidRPr="0033579B">
        <w:rPr>
          <w:rFonts w:ascii="Times New Roman" w:hAnsi="Times New Roman" w:cs="Times New Roman"/>
          <w:sz w:val="26"/>
          <w:szCs w:val="26"/>
        </w:rPr>
        <w:t xml:space="preserve"> </w:t>
      </w:r>
      <w:r w:rsidR="00D479F5" w:rsidRPr="00D479F5">
        <w:rPr>
          <w:rFonts w:ascii="Times New Roman" w:hAnsi="Times New Roman" w:cs="Times New Roman"/>
          <w:sz w:val="26"/>
          <w:szCs w:val="26"/>
        </w:rPr>
        <w:t>Приказом Минфина РФ от 28.12.2010 г. №191н</w:t>
      </w:r>
      <w:r w:rsidR="00D479F5">
        <w:rPr>
          <w:rFonts w:ascii="Times New Roman" w:hAnsi="Times New Roman" w:cs="Times New Roman"/>
          <w:sz w:val="26"/>
          <w:szCs w:val="26"/>
        </w:rPr>
        <w:t>,</w:t>
      </w:r>
      <w:r w:rsidR="00D479F5" w:rsidRPr="00962CC2">
        <w:rPr>
          <w:rFonts w:ascii="Times New Roman" w:hAnsi="Times New Roman" w:cs="Times New Roman"/>
          <w:sz w:val="28"/>
          <w:szCs w:val="28"/>
        </w:rPr>
        <w:t xml:space="preserve"> </w:t>
      </w:r>
      <w:r w:rsidR="00D479F5">
        <w:rPr>
          <w:rFonts w:ascii="Times New Roman" w:hAnsi="Times New Roman" w:cs="Times New Roman"/>
          <w:sz w:val="28"/>
          <w:szCs w:val="28"/>
        </w:rPr>
        <w:t xml:space="preserve"> </w:t>
      </w:r>
      <w:r w:rsidRPr="0033579B">
        <w:rPr>
          <w:rFonts w:ascii="Times New Roman" w:hAnsi="Times New Roman" w:cs="Times New Roman"/>
          <w:sz w:val="26"/>
          <w:szCs w:val="26"/>
        </w:rPr>
        <w:t xml:space="preserve">в годовой бухгалтерской отчетности в разделе 2 формы </w:t>
      </w:r>
      <w:r w:rsidRPr="0033579B">
        <w:rPr>
          <w:rFonts w:ascii="Times New Roman" w:hAnsi="Times New Roman" w:cs="Times New Roman"/>
          <w:sz w:val="26"/>
          <w:szCs w:val="26"/>
        </w:rPr>
        <w:lastRenderedPageBreak/>
        <w:t>503169 «Сведения по дебиторской и кредиторской задолженности» не  отражена  аналитическая информация о просроченной дебиторской задолженности, которая образовалась по состоянию на 01.01.2014 года в сумме 1105,5 тыс. руб. - задолженность по арендной плате по использованию муниципального имущества.</w:t>
      </w:r>
    </w:p>
    <w:p w:rsidR="0033579B" w:rsidRPr="0033579B" w:rsidRDefault="0033579B" w:rsidP="0033579B">
      <w:pPr>
        <w:spacing w:after="0" w:line="240" w:lineRule="auto"/>
        <w:jc w:val="both"/>
        <w:rPr>
          <w:rFonts w:ascii="Times New Roman" w:eastAsia="Times New Roman" w:hAnsi="Times New Roman" w:cs="Times New Roman"/>
          <w:iCs/>
          <w:sz w:val="26"/>
          <w:szCs w:val="26"/>
        </w:rPr>
      </w:pPr>
      <w:r w:rsidRPr="0033579B">
        <w:rPr>
          <w:rFonts w:ascii="Times New Roman" w:eastAsia="Times New Roman" w:hAnsi="Times New Roman" w:cs="Times New Roman"/>
          <w:sz w:val="26"/>
          <w:szCs w:val="26"/>
        </w:rPr>
        <w:t xml:space="preserve">    </w:t>
      </w:r>
      <w:r w:rsidRPr="0033579B">
        <w:rPr>
          <w:rFonts w:ascii="Times New Roman" w:eastAsia="Times New Roman" w:hAnsi="Times New Roman" w:cs="Times New Roman"/>
          <w:sz w:val="26"/>
          <w:szCs w:val="26"/>
        </w:rPr>
        <w:tab/>
        <w:t xml:space="preserve">По результатам внешних проверок составлено 13 заключений, </w:t>
      </w:r>
      <w:r w:rsidRPr="0033579B">
        <w:rPr>
          <w:rFonts w:ascii="Times New Roman" w:eastAsia="Times New Roman" w:hAnsi="Times New Roman" w:cs="Times New Roman"/>
          <w:iCs/>
          <w:sz w:val="26"/>
          <w:szCs w:val="26"/>
        </w:rPr>
        <w:t> главам  Администраций городского и сельских поселений выписаны  13  представлений. На все представления  в КСП Ленинского муниципального района направлены информации об устранении выявленных нарушений. </w:t>
      </w:r>
    </w:p>
    <w:p w:rsidR="0033579B" w:rsidRPr="0033579B" w:rsidRDefault="0033579B" w:rsidP="0033579B">
      <w:pPr>
        <w:spacing w:after="0" w:line="240" w:lineRule="auto"/>
        <w:ind w:firstLine="709"/>
        <w:jc w:val="both"/>
        <w:rPr>
          <w:rFonts w:ascii="Times New Roman" w:eastAsia="Times New Roman" w:hAnsi="Times New Roman" w:cs="Times New Roman"/>
          <w:sz w:val="26"/>
          <w:szCs w:val="26"/>
        </w:rPr>
      </w:pPr>
      <w:r w:rsidRPr="0033579B">
        <w:rPr>
          <w:rFonts w:ascii="Times New Roman" w:hAnsi="Times New Roman" w:cs="Times New Roman"/>
          <w:sz w:val="26"/>
          <w:szCs w:val="26"/>
        </w:rPr>
        <w:t xml:space="preserve">Одним из основных экспертных мероприятий, проведенных КСП Ленинского муниципального района  в отчетном году была внешняя проверка </w:t>
      </w:r>
      <w:r w:rsidRPr="0033579B">
        <w:rPr>
          <w:rFonts w:ascii="Times New Roman" w:hAnsi="Times New Roman" w:cs="Times New Roman"/>
          <w:spacing w:val="3"/>
          <w:sz w:val="26"/>
          <w:szCs w:val="26"/>
        </w:rPr>
        <w:t>отчёта об исполнении бюджета Ленинского муниципального района за 2014 год</w:t>
      </w:r>
      <w:r w:rsidRPr="0033579B">
        <w:rPr>
          <w:rFonts w:ascii="Times New Roman" w:hAnsi="Times New Roman" w:cs="Times New Roman"/>
          <w:sz w:val="26"/>
          <w:szCs w:val="26"/>
        </w:rPr>
        <w:t xml:space="preserve"> и подготовка по её результатам заключения. Объем проверенных средств составил  883468,8 тыс. руб.,</w:t>
      </w:r>
      <w:r w:rsidRPr="0033579B">
        <w:rPr>
          <w:rFonts w:ascii="Times New Roman" w:eastAsia="Times New Roman" w:hAnsi="Times New Roman" w:cs="Times New Roman"/>
          <w:sz w:val="26"/>
          <w:szCs w:val="26"/>
        </w:rPr>
        <w:t xml:space="preserve"> в том числе по доходной части 442669,1 тыс. руб., по расходной части 440799,7 тыс. руб. </w:t>
      </w:r>
    </w:p>
    <w:p w:rsidR="0033579B" w:rsidRPr="0033579B" w:rsidRDefault="0033579B" w:rsidP="0033579B">
      <w:pPr>
        <w:spacing w:after="0" w:line="240" w:lineRule="auto"/>
        <w:ind w:firstLine="720"/>
        <w:jc w:val="both"/>
        <w:rPr>
          <w:rFonts w:ascii="Times New Roman" w:hAnsi="Times New Roman" w:cs="Times New Roman"/>
          <w:sz w:val="26"/>
          <w:szCs w:val="26"/>
        </w:rPr>
      </w:pPr>
      <w:r w:rsidRPr="0033579B">
        <w:rPr>
          <w:rFonts w:ascii="Times New Roman" w:hAnsi="Times New Roman" w:cs="Times New Roman"/>
          <w:sz w:val="26"/>
          <w:szCs w:val="26"/>
        </w:rPr>
        <w:t xml:space="preserve">  Установлены нарушения по внесению изменений в отдельные статьи (статья 7) Положения о бюджетном процессе, имеется задолженность по арендной плате за земельные участки и муниципальное имущество в бюджет района на 01.01.2015г. в размере  747,6 тыс. руб.</w:t>
      </w:r>
    </w:p>
    <w:p w:rsidR="0033579B" w:rsidRPr="0033579B" w:rsidRDefault="0033579B" w:rsidP="0033579B">
      <w:pPr>
        <w:spacing w:after="0" w:line="240" w:lineRule="auto"/>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ab/>
      </w:r>
    </w:p>
    <w:p w:rsidR="0033579B" w:rsidRPr="0033579B" w:rsidRDefault="0033579B" w:rsidP="0033579B">
      <w:pPr>
        <w:pStyle w:val="aa"/>
        <w:tabs>
          <w:tab w:val="left" w:pos="709"/>
        </w:tabs>
        <w:ind w:left="0"/>
        <w:jc w:val="both"/>
        <w:rPr>
          <w:rFonts w:ascii="Times New Roman" w:hAnsi="Times New Roman"/>
          <w:sz w:val="26"/>
          <w:szCs w:val="26"/>
          <w:lang w:val="ru-RU"/>
        </w:rPr>
      </w:pPr>
      <w:r w:rsidRPr="0033579B">
        <w:rPr>
          <w:rFonts w:ascii="Times New Roman" w:hAnsi="Times New Roman"/>
          <w:sz w:val="26"/>
          <w:szCs w:val="26"/>
          <w:lang w:val="ru-RU"/>
        </w:rPr>
        <w:tab/>
        <w:t>В 2015 году проведены камеральные проверки бюджетной отчетности и отдельных вопросов исполнения бюджета района у главных администраторов средств  бюджета района: Администрации Ленинского муниципального района, Ленинской районной Думе, Контрольно-счетной палате Ленинского муниципального района, Финансовом отделе Администрации Ленинского муниципального района и Отделе образования Администрации Ленинского муниципального района. Объем проверенных средств составил  752089,8 тыс. руб.  В нарушение Приказа Минфина РФ от 28.12.2010 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(в ред. Приказа Минфина РФ от 29.10.2012 № 138н) установлены нарушения по составлению годовой отчетности: не все формы представлены, в отдельных формах информация представлена не в полном объеме; по учреждениям образования в отчетности не отражена просроченная дебиторская задолженность в сумме 136,9 тыс. руб.</w:t>
      </w:r>
    </w:p>
    <w:p w:rsidR="0033579B" w:rsidRPr="0033579B" w:rsidRDefault="0033579B" w:rsidP="0033579B">
      <w:pPr>
        <w:shd w:val="clear" w:color="auto" w:fill="FFFFFF"/>
        <w:spacing w:after="100" w:line="263" w:lineRule="atLeast"/>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w:t>
      </w:r>
      <w:r w:rsidRPr="0033579B">
        <w:rPr>
          <w:rFonts w:ascii="Times New Roman" w:eastAsia="Times New Roman" w:hAnsi="Times New Roman" w:cs="Times New Roman"/>
          <w:sz w:val="26"/>
          <w:szCs w:val="26"/>
        </w:rPr>
        <w:tab/>
        <w:t>КСП Ленинского муниципального района в целях  контроля правовой обоснованности, рациональности  использования  государственных и муниципальных ресурсов,  кроме внешних проверок бюджетной отчетности в 2015 году были проведены следующие контрольные мероприятия:</w:t>
      </w:r>
    </w:p>
    <w:p w:rsidR="0033579B" w:rsidRPr="0033579B" w:rsidRDefault="0033579B" w:rsidP="0033579B">
      <w:pPr>
        <w:shd w:val="clear" w:color="auto" w:fill="FFFFFF"/>
        <w:spacing w:after="100" w:line="263" w:lineRule="atLeast"/>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ab/>
        <w:t>- 4 проверки финансово-хозяйственной деятельности в муниципальных учреждениях: МУП «Ленинское архитектурно планировочное бюро», МКОУ «Степновская СОШ», МКОУ «Маякоктябрьская СОШ», МКДОУ «Маляевский детский сад»;</w:t>
      </w:r>
    </w:p>
    <w:p w:rsidR="0033579B" w:rsidRPr="0033579B" w:rsidRDefault="0033579B" w:rsidP="0033579B">
      <w:pPr>
        <w:shd w:val="clear" w:color="auto" w:fill="FFFFFF"/>
        <w:spacing w:after="100" w:line="263" w:lineRule="atLeast"/>
        <w:jc w:val="both"/>
        <w:rPr>
          <w:rFonts w:ascii="Times New Roman" w:hAnsi="Times New Roman" w:cs="Times New Roman"/>
          <w:sz w:val="26"/>
          <w:szCs w:val="26"/>
        </w:rPr>
      </w:pPr>
      <w:r w:rsidRPr="0033579B">
        <w:rPr>
          <w:rFonts w:ascii="Times New Roman" w:hAnsi="Times New Roman" w:cs="Times New Roman"/>
          <w:sz w:val="26"/>
          <w:szCs w:val="26"/>
        </w:rPr>
        <w:tab/>
      </w:r>
      <w:r w:rsidRPr="0033579B">
        <w:rPr>
          <w:rFonts w:ascii="Times New Roman" w:eastAsia="Times New Roman" w:hAnsi="Times New Roman" w:cs="Times New Roman"/>
          <w:sz w:val="26"/>
          <w:szCs w:val="26"/>
        </w:rPr>
        <w:t xml:space="preserve">- 1 </w:t>
      </w:r>
      <w:r w:rsidRPr="0033579B">
        <w:rPr>
          <w:rFonts w:ascii="Times New Roman" w:hAnsi="Times New Roman" w:cs="Times New Roman"/>
          <w:sz w:val="26"/>
          <w:szCs w:val="26"/>
        </w:rPr>
        <w:t>проверка по запросу Комитета образования и науки Волгоградской области в МКОУ «Ленинская СОШ №3»;</w:t>
      </w:r>
    </w:p>
    <w:p w:rsidR="0033579B" w:rsidRPr="0033579B" w:rsidRDefault="0033579B" w:rsidP="0033579B">
      <w:pPr>
        <w:shd w:val="clear" w:color="auto" w:fill="FFFFFF"/>
        <w:spacing w:after="100" w:line="263" w:lineRule="atLeast"/>
        <w:ind w:firstLine="708"/>
        <w:jc w:val="both"/>
        <w:rPr>
          <w:rFonts w:ascii="Times New Roman" w:hAnsi="Times New Roman" w:cs="Times New Roman"/>
          <w:sz w:val="26"/>
          <w:szCs w:val="26"/>
        </w:rPr>
      </w:pPr>
      <w:r w:rsidRPr="0033579B">
        <w:rPr>
          <w:rFonts w:ascii="Times New Roman" w:eastAsia="Times New Roman" w:hAnsi="Times New Roman" w:cs="Times New Roman"/>
          <w:sz w:val="26"/>
          <w:szCs w:val="26"/>
        </w:rPr>
        <w:lastRenderedPageBreak/>
        <w:t xml:space="preserve">- 1 проверка </w:t>
      </w:r>
      <w:r w:rsidRPr="0033579B">
        <w:rPr>
          <w:rFonts w:ascii="Times New Roman" w:hAnsi="Times New Roman" w:cs="Times New Roman"/>
          <w:sz w:val="26"/>
          <w:szCs w:val="26"/>
        </w:rPr>
        <w:t>по запросу комиссии по противодействию коррупции Волгоградской областной Думы в Администрации Коммунаровского сельского поселения Ленинского муниципального района;</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t>- 1 проверка по обращению граждан в МКУК «Коммунаровский ЦКД»;</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t>- 12 проверок по обращению прокуратуры Ленинского района.</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r>
      <w:r w:rsidRPr="0033579B">
        <w:rPr>
          <w:rFonts w:ascii="Times New Roman" w:hAnsi="Times New Roman" w:cs="Times New Roman"/>
          <w:b/>
          <w:spacing w:val="3"/>
          <w:sz w:val="26"/>
          <w:szCs w:val="26"/>
        </w:rPr>
        <w:t xml:space="preserve">Проверка межбюджетных трансфертов, выделенных за счет </w:t>
      </w:r>
      <w:r w:rsidRPr="0033579B">
        <w:rPr>
          <w:rFonts w:ascii="Times New Roman" w:hAnsi="Times New Roman" w:cs="Times New Roman"/>
          <w:b/>
          <w:sz w:val="26"/>
          <w:szCs w:val="26"/>
        </w:rPr>
        <w:t>средств субсидии из областного бюджета бюджету Коммунаровского сельского поселения в 2014 году, на повышение оплаты труда работников МКУК «Коммунаровский ЦКД».</w:t>
      </w:r>
      <w:r w:rsidRPr="0033579B">
        <w:rPr>
          <w:rFonts w:ascii="Times New Roman" w:hAnsi="Times New Roman" w:cs="Times New Roman"/>
          <w:sz w:val="26"/>
          <w:szCs w:val="26"/>
        </w:rPr>
        <w:t xml:space="preserve"> </w:t>
      </w:r>
    </w:p>
    <w:p w:rsidR="0033579B" w:rsidRPr="0033579B" w:rsidRDefault="0033579B" w:rsidP="0033579B">
      <w:pPr>
        <w:spacing w:after="0" w:line="240" w:lineRule="auto"/>
        <w:ind w:firstLine="709"/>
        <w:jc w:val="both"/>
        <w:rPr>
          <w:rFonts w:ascii="Times New Roman" w:hAnsi="Times New Roman" w:cs="Times New Roman"/>
          <w:sz w:val="26"/>
          <w:szCs w:val="26"/>
        </w:rPr>
      </w:pPr>
      <w:r w:rsidRPr="0033579B">
        <w:rPr>
          <w:rFonts w:ascii="Times New Roman" w:hAnsi="Times New Roman" w:cs="Times New Roman"/>
          <w:sz w:val="26"/>
          <w:szCs w:val="26"/>
        </w:rPr>
        <w:t>КСП Ленинского муниципального района проведена внеплановая проверка по обращению жительницы п.Коммунар. По результату проверки установлено нарушение условия предоставления  межбюджетных трансфертов на сумму 8,0 тыс. руб., за что предусмотрена  административная ответственность по ст.15.15.5. Кодекса Российской Федерации об административных правонарушениях» от 30.12.2001г. №195-ФЗ (ред. от 21.07.2014). В отношении должностного лица директора МКУК «Коммунаровский ЦКД» составлен протокол об административной ответственности, на основании которого мировым судьей назначено административное наказание в виде административного штрафа в размере 10,0 тыс. руб. Административный штраф перечислен в доход бюджета Ленинского муниципального района. Кроме того, необоснованно начисленная премия работникам (внешнему совместителю и вспомогательному персоналу) за счет  средств межбюджетных трансфертов в сумме 8,0 тыс. руб., в соответствии со ст.306.8. БК РФ  возвращена в бюджет района.</w:t>
      </w:r>
    </w:p>
    <w:p w:rsidR="0033579B" w:rsidRPr="0033579B" w:rsidRDefault="0033579B" w:rsidP="0033579B">
      <w:pPr>
        <w:pStyle w:val="1"/>
        <w:suppressAutoHyphens/>
        <w:jc w:val="both"/>
        <w:rPr>
          <w:sz w:val="26"/>
          <w:szCs w:val="26"/>
        </w:rPr>
      </w:pPr>
    </w:p>
    <w:p w:rsidR="0033579B" w:rsidRPr="0033579B" w:rsidRDefault="0033579B" w:rsidP="0033579B">
      <w:pPr>
        <w:pStyle w:val="1"/>
        <w:suppressAutoHyphens/>
        <w:jc w:val="both"/>
        <w:rPr>
          <w:sz w:val="26"/>
          <w:szCs w:val="26"/>
        </w:rPr>
      </w:pPr>
      <w:r w:rsidRPr="0033579B">
        <w:rPr>
          <w:sz w:val="26"/>
          <w:szCs w:val="26"/>
        </w:rPr>
        <w:tab/>
      </w:r>
      <w:r w:rsidRPr="0033579B">
        <w:rPr>
          <w:b/>
          <w:sz w:val="26"/>
          <w:szCs w:val="26"/>
        </w:rPr>
        <w:t xml:space="preserve">Проверка отдельных вопросов финансово-хозяйственной деятельности  в Администрации Коммунаровского сельского поселения Ленинского муниципального района Волгоградской области за 1 квартал 2015 года. </w:t>
      </w:r>
      <w:r w:rsidRPr="0033579B">
        <w:rPr>
          <w:sz w:val="26"/>
          <w:szCs w:val="26"/>
        </w:rPr>
        <w:t>Проверка проводилась</w:t>
      </w:r>
      <w:r w:rsidRPr="0033579B">
        <w:rPr>
          <w:b/>
          <w:sz w:val="26"/>
          <w:szCs w:val="26"/>
        </w:rPr>
        <w:t xml:space="preserve"> н</w:t>
      </w:r>
      <w:r w:rsidRPr="0033579B">
        <w:rPr>
          <w:sz w:val="26"/>
          <w:szCs w:val="26"/>
        </w:rPr>
        <w:t xml:space="preserve">а  основании запроса комиссии по противодействию коррупции Волгоградской областной Думы. В ходе проверки установлено: </w:t>
      </w:r>
      <w:r w:rsidRPr="0033579B">
        <w:rPr>
          <w:bCs/>
          <w:sz w:val="26"/>
          <w:szCs w:val="26"/>
        </w:rPr>
        <w:t xml:space="preserve">необоснованные расходы, заложенные в фонд оплаты труда, на выплату надбавки за классные чины муниципальным служащим Администрации на сумму 159,6 тыс. руб.; не </w:t>
      </w:r>
      <w:r w:rsidRPr="0033579B">
        <w:rPr>
          <w:sz w:val="26"/>
          <w:szCs w:val="26"/>
        </w:rPr>
        <w:t>производится расчет среднего заработка при нахождении работников в командировке; нарушения по заполнению путевых листов, учету основных средств и материальных запасов. В ходе проведения выборочной инвентаризации установлены излишки на сумму 1,0 тыс. руб. По результату проверки даны предложения по уменьшению расходов фонда оплаты труда на 159,6 тыс. руб. и устранению установленных нарушений. Согласно представленной Администрацией информации все указанные нарушения устранены.</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p>
    <w:p w:rsidR="0033579B" w:rsidRPr="0033579B" w:rsidRDefault="0033579B" w:rsidP="0033579B">
      <w:pPr>
        <w:spacing w:after="0" w:line="240" w:lineRule="auto"/>
        <w:jc w:val="both"/>
        <w:rPr>
          <w:rFonts w:ascii="Times New Roman" w:hAnsi="Times New Roman" w:cs="Times New Roman"/>
          <w:b/>
          <w:sz w:val="26"/>
          <w:szCs w:val="26"/>
        </w:rPr>
      </w:pPr>
      <w:r w:rsidRPr="0033579B">
        <w:rPr>
          <w:rFonts w:ascii="Times New Roman" w:hAnsi="Times New Roman" w:cs="Times New Roman"/>
          <w:sz w:val="26"/>
          <w:szCs w:val="26"/>
        </w:rPr>
        <w:tab/>
      </w:r>
      <w:r w:rsidRPr="0033579B">
        <w:rPr>
          <w:rFonts w:ascii="Times New Roman" w:hAnsi="Times New Roman" w:cs="Times New Roman"/>
          <w:b/>
          <w:sz w:val="26"/>
          <w:szCs w:val="26"/>
        </w:rPr>
        <w:t>Проверка эффективности работы Муниципального унитарного предприятия  «Ленинское архитектурно-планировочное бюро» за  2014 год.</w:t>
      </w:r>
    </w:p>
    <w:p w:rsidR="0033579B" w:rsidRPr="0033579B" w:rsidRDefault="0033579B" w:rsidP="0033579B">
      <w:pPr>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xml:space="preserve">Проверка проводилась в соответствии с планом работы на 2015 год. Проверкой установлено: </w:t>
      </w:r>
      <w:r w:rsidRPr="0033579B">
        <w:rPr>
          <w:rFonts w:ascii="Times New Roman" w:hAnsi="Times New Roman" w:cs="Times New Roman"/>
          <w:sz w:val="26"/>
          <w:szCs w:val="26"/>
          <w:lang w:eastAsia="ar-SA"/>
        </w:rPr>
        <w:t xml:space="preserve">излишне возмещено расходов за использование личного автомобиля  в сумме 0,5 тыс. руб.; в </w:t>
      </w:r>
      <w:r w:rsidRPr="0033579B">
        <w:rPr>
          <w:rFonts w:ascii="Times New Roman" w:eastAsia="Times New Roman" w:hAnsi="Times New Roman" w:cs="Times New Roman"/>
          <w:sz w:val="26"/>
          <w:szCs w:val="26"/>
          <w:lang w:eastAsia="ar-SA"/>
        </w:rPr>
        <w:t>нарушен</w:t>
      </w:r>
      <w:r w:rsidRPr="0033579B">
        <w:rPr>
          <w:rFonts w:ascii="Times New Roman" w:hAnsi="Times New Roman" w:cs="Times New Roman"/>
          <w:sz w:val="26"/>
          <w:szCs w:val="26"/>
          <w:lang w:eastAsia="ar-SA"/>
        </w:rPr>
        <w:t>ие</w:t>
      </w:r>
      <w:r w:rsidRPr="0033579B">
        <w:rPr>
          <w:rFonts w:ascii="Times New Roman" w:eastAsia="Times New Roman" w:hAnsi="Times New Roman" w:cs="Times New Roman"/>
          <w:sz w:val="26"/>
          <w:szCs w:val="26"/>
          <w:lang w:eastAsia="ar-SA"/>
        </w:rPr>
        <w:t xml:space="preserve">  абз.13 пп. 6.3 п.6. Устава </w:t>
      </w:r>
      <w:r w:rsidRPr="0033579B">
        <w:rPr>
          <w:rFonts w:ascii="Times New Roman" w:hAnsi="Times New Roman" w:cs="Times New Roman"/>
          <w:sz w:val="26"/>
          <w:szCs w:val="26"/>
          <w:lang w:eastAsia="ar-SA"/>
        </w:rPr>
        <w:t>п</w:t>
      </w:r>
      <w:r w:rsidRPr="0033579B">
        <w:rPr>
          <w:rFonts w:ascii="Times New Roman" w:eastAsia="Times New Roman" w:hAnsi="Times New Roman" w:cs="Times New Roman"/>
          <w:sz w:val="26"/>
          <w:szCs w:val="26"/>
          <w:lang w:eastAsia="ar-SA"/>
        </w:rPr>
        <w:t>редприятия</w:t>
      </w:r>
      <w:r w:rsidRPr="0033579B">
        <w:rPr>
          <w:rFonts w:ascii="Times New Roman" w:hAnsi="Times New Roman" w:cs="Times New Roman"/>
          <w:sz w:val="26"/>
          <w:szCs w:val="26"/>
          <w:lang w:eastAsia="ar-SA"/>
        </w:rPr>
        <w:t xml:space="preserve"> </w:t>
      </w:r>
      <w:r w:rsidRPr="0033579B">
        <w:rPr>
          <w:rFonts w:ascii="Times New Roman" w:eastAsia="Times New Roman" w:hAnsi="Times New Roman" w:cs="Times New Roman"/>
          <w:sz w:val="26"/>
          <w:szCs w:val="26"/>
          <w:lang w:eastAsia="ar-SA"/>
        </w:rPr>
        <w:t>за 2013г. и 2014 г.  не произв</w:t>
      </w:r>
      <w:r w:rsidRPr="0033579B">
        <w:rPr>
          <w:rFonts w:ascii="Times New Roman" w:hAnsi="Times New Roman" w:cs="Times New Roman"/>
          <w:sz w:val="26"/>
          <w:szCs w:val="26"/>
          <w:lang w:eastAsia="ar-SA"/>
        </w:rPr>
        <w:t xml:space="preserve">едены </w:t>
      </w:r>
      <w:r w:rsidRPr="0033579B">
        <w:rPr>
          <w:rFonts w:ascii="Times New Roman" w:eastAsia="Times New Roman" w:hAnsi="Times New Roman" w:cs="Times New Roman"/>
          <w:sz w:val="26"/>
          <w:szCs w:val="26"/>
          <w:lang w:eastAsia="ar-SA"/>
        </w:rPr>
        <w:t>перечисления</w:t>
      </w:r>
      <w:r w:rsidRPr="0033579B">
        <w:rPr>
          <w:rFonts w:ascii="Times New Roman" w:hAnsi="Times New Roman" w:cs="Times New Roman"/>
          <w:sz w:val="26"/>
          <w:szCs w:val="26"/>
          <w:lang w:eastAsia="ar-SA"/>
        </w:rPr>
        <w:t xml:space="preserve"> </w:t>
      </w:r>
      <w:r w:rsidRPr="0033579B">
        <w:rPr>
          <w:rFonts w:ascii="Times New Roman" w:eastAsia="Times New Roman" w:hAnsi="Times New Roman" w:cs="Times New Roman"/>
          <w:sz w:val="26"/>
          <w:szCs w:val="26"/>
          <w:lang w:eastAsia="ar-SA"/>
        </w:rPr>
        <w:t>в бюджет района  прибыли, остающейся после уплаты налогов и других обязательных платежей</w:t>
      </w:r>
      <w:r w:rsidRPr="0033579B">
        <w:rPr>
          <w:rFonts w:ascii="Times New Roman" w:hAnsi="Times New Roman" w:cs="Times New Roman"/>
          <w:sz w:val="26"/>
          <w:szCs w:val="26"/>
          <w:lang w:eastAsia="ar-SA"/>
        </w:rPr>
        <w:t xml:space="preserve"> в сумме </w:t>
      </w:r>
      <w:r w:rsidRPr="0033579B">
        <w:rPr>
          <w:rFonts w:ascii="Times New Roman" w:eastAsia="Times New Roman" w:hAnsi="Times New Roman" w:cs="Times New Roman"/>
          <w:sz w:val="26"/>
          <w:szCs w:val="26"/>
          <w:lang w:eastAsia="ar-SA"/>
        </w:rPr>
        <w:t>74,1 тыс. руб.</w:t>
      </w:r>
      <w:r w:rsidRPr="0033579B">
        <w:rPr>
          <w:rFonts w:ascii="Times New Roman" w:hAnsi="Times New Roman" w:cs="Times New Roman"/>
          <w:sz w:val="26"/>
          <w:szCs w:val="26"/>
          <w:lang w:eastAsia="ar-SA"/>
        </w:rPr>
        <w:t>;</w:t>
      </w:r>
      <w:r w:rsidRPr="0033579B">
        <w:rPr>
          <w:rFonts w:ascii="Times New Roman" w:eastAsia="Times New Roman" w:hAnsi="Times New Roman" w:cs="Times New Roman"/>
          <w:sz w:val="26"/>
          <w:szCs w:val="26"/>
          <w:lang w:eastAsia="ar-SA"/>
        </w:rPr>
        <w:t xml:space="preserve"> </w:t>
      </w:r>
      <w:r w:rsidRPr="0033579B">
        <w:rPr>
          <w:rFonts w:ascii="Times New Roman" w:eastAsia="Times New Roman" w:hAnsi="Times New Roman" w:cs="Times New Roman"/>
          <w:sz w:val="26"/>
          <w:szCs w:val="26"/>
        </w:rPr>
        <w:lastRenderedPageBreak/>
        <w:t xml:space="preserve">искажение данных бухгалтерской отчетности </w:t>
      </w:r>
      <w:r w:rsidRPr="0033579B">
        <w:rPr>
          <w:rFonts w:ascii="Times New Roman" w:hAnsi="Times New Roman" w:cs="Times New Roman"/>
          <w:sz w:val="26"/>
          <w:szCs w:val="26"/>
        </w:rPr>
        <w:t>(</w:t>
      </w:r>
      <w:r w:rsidRPr="0033579B">
        <w:rPr>
          <w:rFonts w:ascii="Times New Roman" w:eastAsia="Times New Roman" w:hAnsi="Times New Roman" w:cs="Times New Roman"/>
          <w:sz w:val="26"/>
          <w:szCs w:val="26"/>
        </w:rPr>
        <w:t>форм</w:t>
      </w:r>
      <w:r w:rsidRPr="0033579B">
        <w:rPr>
          <w:rFonts w:ascii="Times New Roman" w:hAnsi="Times New Roman" w:cs="Times New Roman"/>
          <w:sz w:val="26"/>
          <w:szCs w:val="26"/>
        </w:rPr>
        <w:t>а</w:t>
      </w:r>
      <w:r w:rsidRPr="0033579B">
        <w:rPr>
          <w:rFonts w:ascii="Times New Roman" w:eastAsia="Times New Roman" w:hAnsi="Times New Roman" w:cs="Times New Roman"/>
          <w:sz w:val="26"/>
          <w:szCs w:val="26"/>
        </w:rPr>
        <w:t xml:space="preserve"> по ОКУД 0710004 «Отчет о движении денежных средств за 2014 год»</w:t>
      </w:r>
      <w:r w:rsidRPr="0033579B">
        <w:rPr>
          <w:rFonts w:ascii="Times New Roman" w:hAnsi="Times New Roman" w:cs="Times New Roman"/>
          <w:sz w:val="26"/>
          <w:szCs w:val="26"/>
        </w:rPr>
        <w:t>)</w:t>
      </w:r>
      <w:r w:rsidRPr="0033579B">
        <w:rPr>
          <w:rFonts w:ascii="Times New Roman" w:eastAsia="Times New Roman" w:hAnsi="Times New Roman" w:cs="Times New Roman"/>
          <w:sz w:val="26"/>
          <w:szCs w:val="26"/>
        </w:rPr>
        <w:t xml:space="preserve"> </w:t>
      </w:r>
      <w:r w:rsidRPr="0033579B">
        <w:rPr>
          <w:rFonts w:ascii="Times New Roman" w:hAnsi="Times New Roman" w:cs="Times New Roman"/>
          <w:sz w:val="26"/>
          <w:szCs w:val="26"/>
        </w:rPr>
        <w:t xml:space="preserve">на 2,4 тыс. руб. или </w:t>
      </w:r>
      <w:r w:rsidRPr="0033579B">
        <w:rPr>
          <w:rFonts w:ascii="Times New Roman" w:eastAsia="Times New Roman" w:hAnsi="Times New Roman" w:cs="Times New Roman"/>
          <w:sz w:val="26"/>
          <w:szCs w:val="26"/>
        </w:rPr>
        <w:t>на 0,8%</w:t>
      </w:r>
      <w:r w:rsidRPr="0033579B">
        <w:rPr>
          <w:rFonts w:ascii="Times New Roman" w:hAnsi="Times New Roman" w:cs="Times New Roman"/>
          <w:b/>
          <w:sz w:val="26"/>
          <w:szCs w:val="26"/>
        </w:rPr>
        <w:t xml:space="preserve"> </w:t>
      </w:r>
      <w:r w:rsidRPr="0033579B">
        <w:rPr>
          <w:rFonts w:ascii="Times New Roman" w:hAnsi="Times New Roman" w:cs="Times New Roman"/>
          <w:sz w:val="26"/>
          <w:szCs w:val="26"/>
        </w:rPr>
        <w:t>и др. По результату проверки даны предложения по перечислению в бюджет района прибыли  за 2013-2014гг. в сумме 74,1 тыс. руб. и устранению всех нарушений. Согласно представленной информации нарушения устранены, в бюджет района платежными поручениями от 17.08.2015 перечислено 74,1 тыс. руб.</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p>
    <w:p w:rsidR="00ED2066" w:rsidRDefault="0033579B" w:rsidP="0033579B">
      <w:pPr>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r>
      <w:r w:rsidRPr="0033579B">
        <w:rPr>
          <w:rFonts w:ascii="Times New Roman" w:hAnsi="Times New Roman" w:cs="Times New Roman"/>
          <w:b/>
          <w:sz w:val="26"/>
          <w:szCs w:val="26"/>
        </w:rPr>
        <w:t>Проверки  выполнения условия по межбюджетным трансфертам по доведению средней заработной платы работникам культуры  (без учета внешних совместителей и вспомогательного персонала) до уровня 14888 рублей, предоставленных бюджетам поселений в 2014 году.</w:t>
      </w:r>
      <w:r w:rsidRPr="0033579B">
        <w:rPr>
          <w:rFonts w:ascii="Times New Roman" w:hAnsi="Times New Roman" w:cs="Times New Roman"/>
          <w:sz w:val="26"/>
          <w:szCs w:val="26"/>
        </w:rPr>
        <w:t xml:space="preserve"> Проверки проводились по заданию прокуратуры Ленинского района в следующих учреждениях культуры: МКУК «Бахтияровский ЦКиД», МКУК «Царевский ЦКиД», МКУК «Колобовский ЦКД», МКУК «Покровский ЦКиД», МКУК «Маляевский ЦКиД», МКУК «Маякский ЦКД», МКУК «Степновский ЦКД», МКУК «Ильичевский ЦКД», МКУК «Каршевитский ЦКД», МКУК «Заплавненский СЦКД «Родина», МКУК «Рассветинский ЦКД», МБУК «Дворец культуры «Октябрь». </w:t>
      </w:r>
    </w:p>
    <w:p w:rsidR="0033579B" w:rsidRPr="0033579B" w:rsidRDefault="00ED2066" w:rsidP="0033579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33579B" w:rsidRPr="0033579B">
        <w:rPr>
          <w:rFonts w:ascii="Times New Roman" w:hAnsi="Times New Roman" w:cs="Times New Roman"/>
          <w:sz w:val="26"/>
          <w:szCs w:val="26"/>
        </w:rPr>
        <w:t xml:space="preserve">По МКУК «Колобовский ЦКД» установлено завышение требуемой суммы межбюджетных трансфертов на 12,1 тыс. руб. Нарушение условия предоставления  межбюджетных трансфертов установлено в МКУК «Маляевский ЦКиД» на сумму 45,6 тыс. руб. Для принятия мер реагирования все материалы переданы в прокуратуру Ленинского района. </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p>
    <w:p w:rsidR="0033579B" w:rsidRPr="0033579B" w:rsidRDefault="0033579B" w:rsidP="0033579B">
      <w:pPr>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r>
      <w:r w:rsidRPr="0033579B">
        <w:rPr>
          <w:rFonts w:ascii="Times New Roman" w:hAnsi="Times New Roman" w:cs="Times New Roman"/>
          <w:b/>
          <w:sz w:val="26"/>
          <w:szCs w:val="26"/>
        </w:rPr>
        <w:t xml:space="preserve">Проверка  </w:t>
      </w:r>
      <w:r w:rsidRPr="0033579B">
        <w:rPr>
          <w:rFonts w:ascii="Times New Roman" w:eastAsia="Times New Roman" w:hAnsi="Times New Roman" w:cs="Times New Roman"/>
          <w:b/>
          <w:sz w:val="26"/>
          <w:szCs w:val="26"/>
        </w:rPr>
        <w:t xml:space="preserve">целевого расходования средств федеральной субсидии на создание условий для инклюзивного обучения детей-инвалидов, выделенной в 2014 году муниципальному казенному образовательному учреждению «Ленинская средняя общеобразовательная школа №3» Ленинского района Волгоградской области. </w:t>
      </w:r>
      <w:r w:rsidRPr="0033579B">
        <w:rPr>
          <w:rFonts w:ascii="Times New Roman" w:eastAsia="Times New Roman" w:hAnsi="Times New Roman" w:cs="Times New Roman"/>
          <w:sz w:val="26"/>
          <w:szCs w:val="26"/>
        </w:rPr>
        <w:t>Проверка проводилась н</w:t>
      </w:r>
      <w:r w:rsidRPr="0033579B">
        <w:rPr>
          <w:rFonts w:ascii="Times New Roman" w:hAnsi="Times New Roman" w:cs="Times New Roman"/>
          <w:sz w:val="26"/>
          <w:szCs w:val="26"/>
        </w:rPr>
        <w:t xml:space="preserve">а основании запроса Комитета образования и науки Волгоградской области от 03.07.2015г. №И-1219292. </w:t>
      </w:r>
      <w:r w:rsidRPr="0033579B">
        <w:rPr>
          <w:rFonts w:ascii="Times New Roman" w:eastAsia="Times New Roman" w:hAnsi="Times New Roman" w:cs="Times New Roman"/>
          <w:sz w:val="26"/>
          <w:szCs w:val="26"/>
        </w:rPr>
        <w:t>Проверкой установлено</w:t>
      </w:r>
      <w:r w:rsidRPr="0033579B">
        <w:rPr>
          <w:rFonts w:ascii="Times New Roman" w:hAnsi="Times New Roman" w:cs="Times New Roman"/>
          <w:sz w:val="26"/>
          <w:szCs w:val="26"/>
        </w:rPr>
        <w:t xml:space="preserve">, что приобретенное в декабре 2014 года оборудование, за счет средств бюджета района на сумму 76,8 тыс. руб., из-за отсутствия помещения не смонтировано и на момент проверки не используется по назначению, в результате не соблюден принцип эффективности использования бюджетных средств, установленный статьей 34 Бюджетного кодекса Российской Федерации. </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p>
    <w:p w:rsidR="0033579B" w:rsidRPr="0033579B" w:rsidRDefault="0033579B" w:rsidP="0033579B">
      <w:pPr>
        <w:spacing w:after="0" w:line="240" w:lineRule="auto"/>
        <w:ind w:firstLine="708"/>
        <w:jc w:val="both"/>
        <w:rPr>
          <w:rFonts w:ascii="Times New Roman" w:eastAsia="Times New Roman" w:hAnsi="Times New Roman" w:cs="Times New Roman"/>
          <w:spacing w:val="-2"/>
          <w:sz w:val="26"/>
          <w:szCs w:val="26"/>
        </w:rPr>
      </w:pPr>
      <w:r w:rsidRPr="0033579B">
        <w:rPr>
          <w:rFonts w:ascii="Times New Roman" w:eastAsia="Times New Roman" w:hAnsi="Times New Roman" w:cs="Times New Roman"/>
          <w:b/>
          <w:sz w:val="26"/>
          <w:szCs w:val="26"/>
        </w:rPr>
        <w:t xml:space="preserve">Проверка </w:t>
      </w:r>
      <w:r w:rsidRPr="0033579B">
        <w:rPr>
          <w:rFonts w:ascii="Times New Roman" w:hAnsi="Times New Roman" w:cs="Times New Roman"/>
          <w:b/>
          <w:sz w:val="26"/>
          <w:szCs w:val="26"/>
        </w:rPr>
        <w:t>отдельных вопросов  финансово-хозяйственной деятельности в  муниципальном казенном образовательном учреждении «Маякоктябрьская средняя общеобразовательная школа» Ленинского муниципального района Волгоградской области за 2014 год</w:t>
      </w:r>
      <w:r w:rsidRPr="0033579B">
        <w:rPr>
          <w:rFonts w:ascii="Times New Roman" w:eastAsia="Times New Roman" w:hAnsi="Times New Roman" w:cs="Times New Roman"/>
          <w:spacing w:val="-2"/>
          <w:sz w:val="26"/>
          <w:szCs w:val="26"/>
        </w:rPr>
        <w:t xml:space="preserve">. </w:t>
      </w:r>
    </w:p>
    <w:p w:rsidR="0033579B" w:rsidRPr="0033579B" w:rsidRDefault="0033579B" w:rsidP="0033579B">
      <w:pPr>
        <w:spacing w:after="0" w:line="240" w:lineRule="auto"/>
        <w:ind w:firstLine="708"/>
        <w:jc w:val="both"/>
        <w:rPr>
          <w:rFonts w:ascii="Times New Roman" w:hAnsi="Times New Roman" w:cs="Times New Roman"/>
          <w:sz w:val="26"/>
          <w:szCs w:val="26"/>
        </w:rPr>
      </w:pPr>
      <w:r w:rsidRPr="0033579B">
        <w:rPr>
          <w:rFonts w:ascii="Times New Roman" w:eastAsia="Times New Roman" w:hAnsi="Times New Roman" w:cs="Times New Roman"/>
          <w:spacing w:val="-2"/>
          <w:sz w:val="26"/>
          <w:szCs w:val="26"/>
        </w:rPr>
        <w:t xml:space="preserve">В соответствии с планом работы на 2015 год </w:t>
      </w:r>
      <w:r w:rsidRPr="0033579B">
        <w:rPr>
          <w:rFonts w:ascii="Times New Roman" w:eastAsia="Times New Roman" w:hAnsi="Times New Roman" w:cs="Times New Roman"/>
          <w:sz w:val="26"/>
          <w:szCs w:val="26"/>
        </w:rPr>
        <w:t xml:space="preserve">проведена данная проверка.  </w:t>
      </w:r>
      <w:r w:rsidRPr="0033579B">
        <w:rPr>
          <w:rFonts w:ascii="Times New Roman" w:hAnsi="Times New Roman" w:cs="Times New Roman"/>
          <w:sz w:val="26"/>
          <w:szCs w:val="26"/>
        </w:rPr>
        <w:t>По результату проверки установлено нарушение п. 333 Инструкции №157н, а именно, земельные участки, полученные на праве постоянного (бессрочного) пользования, не учтены Учреждением на забалансовом счете 01 «Имущество, полученное в пользование» в размере 3173,8 тыс. руб. По представленной информации земельные участки на сумму 3173,8 тыс. руб. приняты к бухгалтерскому учету.</w:t>
      </w:r>
    </w:p>
    <w:p w:rsidR="0033579B" w:rsidRPr="0033579B" w:rsidRDefault="0033579B" w:rsidP="0033579B">
      <w:pPr>
        <w:spacing w:after="0" w:line="240" w:lineRule="auto"/>
        <w:ind w:firstLine="708"/>
        <w:jc w:val="both"/>
        <w:rPr>
          <w:rFonts w:ascii="Times New Roman" w:eastAsia="Times New Roman" w:hAnsi="Times New Roman" w:cs="Times New Roman"/>
          <w:spacing w:val="-2"/>
          <w:sz w:val="26"/>
          <w:szCs w:val="26"/>
        </w:rPr>
      </w:pPr>
    </w:p>
    <w:p w:rsidR="0033579B" w:rsidRPr="0033579B" w:rsidRDefault="0033579B" w:rsidP="0033579B">
      <w:pPr>
        <w:spacing w:after="0" w:line="240" w:lineRule="auto"/>
        <w:ind w:firstLine="708"/>
        <w:jc w:val="both"/>
        <w:rPr>
          <w:rFonts w:ascii="Times New Roman" w:eastAsia="Times New Roman" w:hAnsi="Times New Roman" w:cs="Times New Roman"/>
          <w:spacing w:val="-2"/>
          <w:sz w:val="26"/>
          <w:szCs w:val="26"/>
        </w:rPr>
      </w:pPr>
      <w:r w:rsidRPr="0033579B">
        <w:rPr>
          <w:rFonts w:ascii="Times New Roman" w:eastAsia="Times New Roman" w:hAnsi="Times New Roman" w:cs="Times New Roman"/>
          <w:b/>
          <w:sz w:val="26"/>
          <w:szCs w:val="26"/>
        </w:rPr>
        <w:lastRenderedPageBreak/>
        <w:t xml:space="preserve">Проверка </w:t>
      </w:r>
      <w:r w:rsidRPr="0033579B">
        <w:rPr>
          <w:rFonts w:ascii="Times New Roman" w:hAnsi="Times New Roman" w:cs="Times New Roman"/>
          <w:b/>
          <w:sz w:val="26"/>
          <w:szCs w:val="26"/>
        </w:rPr>
        <w:t>отдельных вопросов  финансово-хозяйственной деятельности в  муниципальном казенном образовательном учреждении «Степновская средняя общеобразовательная школа» Ленинского муниципального района Волгоградской области за 2014 год</w:t>
      </w:r>
      <w:r w:rsidRPr="0033579B">
        <w:rPr>
          <w:rFonts w:ascii="Times New Roman" w:eastAsia="Times New Roman" w:hAnsi="Times New Roman" w:cs="Times New Roman"/>
          <w:spacing w:val="-2"/>
          <w:sz w:val="26"/>
          <w:szCs w:val="26"/>
        </w:rPr>
        <w:t xml:space="preserve">.  </w:t>
      </w:r>
    </w:p>
    <w:p w:rsidR="0033579B" w:rsidRPr="0033579B" w:rsidRDefault="0033579B" w:rsidP="0033579B">
      <w:pPr>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pacing w:val="-2"/>
          <w:sz w:val="26"/>
          <w:szCs w:val="26"/>
        </w:rPr>
        <w:t xml:space="preserve">В соответствии с планом работы на 2015 год </w:t>
      </w:r>
      <w:r w:rsidRPr="0033579B">
        <w:rPr>
          <w:rFonts w:ascii="Times New Roman" w:eastAsia="Times New Roman" w:hAnsi="Times New Roman" w:cs="Times New Roman"/>
          <w:sz w:val="26"/>
          <w:szCs w:val="26"/>
        </w:rPr>
        <w:t>проведена данная проверка. По результату проверки нарушений не установлено.</w:t>
      </w:r>
    </w:p>
    <w:p w:rsidR="0033579B" w:rsidRPr="0033579B" w:rsidRDefault="0033579B" w:rsidP="0033579B">
      <w:pPr>
        <w:spacing w:after="0" w:line="240" w:lineRule="auto"/>
        <w:ind w:firstLine="708"/>
        <w:jc w:val="both"/>
        <w:rPr>
          <w:rFonts w:ascii="Times New Roman" w:eastAsia="Times New Roman" w:hAnsi="Times New Roman" w:cs="Times New Roman"/>
          <w:spacing w:val="-2"/>
          <w:sz w:val="26"/>
          <w:szCs w:val="26"/>
        </w:rPr>
      </w:pPr>
    </w:p>
    <w:p w:rsidR="0033579B" w:rsidRPr="0033579B" w:rsidRDefault="0033579B" w:rsidP="0033579B">
      <w:pPr>
        <w:suppressAutoHyphens/>
        <w:spacing w:after="0" w:line="240" w:lineRule="auto"/>
        <w:ind w:firstLine="708"/>
        <w:jc w:val="both"/>
        <w:rPr>
          <w:rFonts w:ascii="Times New Roman" w:hAnsi="Times New Roman" w:cs="Times New Roman"/>
          <w:b/>
          <w:sz w:val="26"/>
          <w:szCs w:val="26"/>
        </w:rPr>
      </w:pPr>
      <w:r w:rsidRPr="0033579B">
        <w:rPr>
          <w:rFonts w:ascii="Times New Roman" w:hAnsi="Times New Roman" w:cs="Times New Roman"/>
          <w:b/>
          <w:sz w:val="26"/>
          <w:szCs w:val="26"/>
        </w:rPr>
        <w:t>Проверка  отдельных вопросов финансово-хозяйственной деятельности в муниципальном казенном  дошкольном образовательном учреждении «Маляевский детский сад» Ленинского муниципального района Волгоградской области за 2014.</w:t>
      </w:r>
    </w:p>
    <w:p w:rsidR="0033579B" w:rsidRPr="0033579B" w:rsidRDefault="0033579B" w:rsidP="0033579B">
      <w:pPr>
        <w:suppressAutoHyphens/>
        <w:spacing w:after="0" w:line="240" w:lineRule="auto"/>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pacing w:val="-2"/>
          <w:sz w:val="26"/>
          <w:szCs w:val="26"/>
        </w:rPr>
        <w:t xml:space="preserve">В соответствии с планом работы на 2015 год </w:t>
      </w:r>
      <w:r w:rsidRPr="0033579B">
        <w:rPr>
          <w:rFonts w:ascii="Times New Roman" w:eastAsia="Times New Roman" w:hAnsi="Times New Roman" w:cs="Times New Roman"/>
          <w:sz w:val="26"/>
          <w:szCs w:val="26"/>
        </w:rPr>
        <w:t>проведена данная проверка.</w:t>
      </w:r>
    </w:p>
    <w:p w:rsidR="0033579B" w:rsidRPr="0033579B" w:rsidRDefault="0033579B" w:rsidP="0033579B">
      <w:pPr>
        <w:spacing w:after="0" w:line="240" w:lineRule="auto"/>
        <w:ind w:firstLine="708"/>
        <w:jc w:val="both"/>
        <w:rPr>
          <w:rFonts w:ascii="Times New Roman" w:hAnsi="Times New Roman" w:cs="Times New Roman"/>
          <w:sz w:val="26"/>
          <w:szCs w:val="26"/>
        </w:rPr>
      </w:pPr>
      <w:r w:rsidRPr="0033579B">
        <w:rPr>
          <w:rFonts w:ascii="Times New Roman" w:hAnsi="Times New Roman" w:cs="Times New Roman"/>
          <w:sz w:val="26"/>
          <w:szCs w:val="26"/>
        </w:rPr>
        <w:t>По результату проверки установлено нарушений на 15,6 тыс. руб., в нарушение п. 333 Инструкции №157н, земельный участок, полученный на праве постоянного (бессрочного) пользования, не учтен в 2014 году Учреждением на забалансовом счете 01 «Имущество, полученное в пользование». По представленной информации земельный участок на сумму 15,6 тыс. руб. принят к бухгалтерскому учету.</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p>
    <w:p w:rsidR="0033579B" w:rsidRPr="0033579B" w:rsidRDefault="0033579B" w:rsidP="0033579B">
      <w:pPr>
        <w:spacing w:after="0" w:line="240" w:lineRule="auto"/>
        <w:jc w:val="center"/>
        <w:rPr>
          <w:rFonts w:ascii="Times New Roman" w:eastAsia="Times New Roman" w:hAnsi="Times New Roman" w:cs="Times New Roman"/>
          <w:b/>
          <w:bCs/>
          <w:sz w:val="26"/>
          <w:szCs w:val="26"/>
        </w:rPr>
      </w:pPr>
      <w:r w:rsidRPr="0033579B">
        <w:rPr>
          <w:rFonts w:ascii="Times New Roman" w:eastAsia="Times New Roman" w:hAnsi="Times New Roman" w:cs="Times New Roman"/>
          <w:b/>
          <w:bCs/>
          <w:sz w:val="26"/>
          <w:szCs w:val="26"/>
        </w:rPr>
        <w:t>Экспертно-аналитическая деятельность.</w:t>
      </w:r>
    </w:p>
    <w:p w:rsidR="0033579B" w:rsidRPr="0033579B" w:rsidRDefault="0033579B" w:rsidP="0033579B">
      <w:pPr>
        <w:spacing w:after="0" w:line="240" w:lineRule="auto"/>
        <w:ind w:firstLine="709"/>
        <w:jc w:val="both"/>
        <w:rPr>
          <w:rFonts w:ascii="Times New Roman" w:eastAsia="Times New Roman" w:hAnsi="Times New Roman" w:cs="Times New Roman"/>
          <w:bCs/>
          <w:sz w:val="26"/>
          <w:szCs w:val="26"/>
        </w:rPr>
      </w:pPr>
    </w:p>
    <w:p w:rsidR="0033579B" w:rsidRPr="0033579B" w:rsidRDefault="0033579B" w:rsidP="0033579B">
      <w:pPr>
        <w:pStyle w:val="1"/>
        <w:jc w:val="both"/>
        <w:rPr>
          <w:sz w:val="26"/>
          <w:szCs w:val="26"/>
        </w:rPr>
      </w:pPr>
      <w:r w:rsidRPr="0033579B">
        <w:rPr>
          <w:bCs/>
          <w:sz w:val="26"/>
          <w:szCs w:val="26"/>
        </w:rPr>
        <w:tab/>
        <w:t xml:space="preserve">В  рамках предварительного контроля бюджета района  КСП Ленинского муниципального района проведена экспертиза проекта </w:t>
      </w:r>
      <w:r w:rsidRPr="0033579B">
        <w:rPr>
          <w:sz w:val="26"/>
          <w:szCs w:val="26"/>
        </w:rPr>
        <w:t xml:space="preserve">решения Ленинской районной Думы «О бюджете Ленинского муниципального района на 2016 год и на плановый период 2017 и  2018 годов», по результату которой  подготовлено 2 экспертных заключения (на 1 и 2 чтения).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2016-2018 годы, проведен анализ планируемых бюджетных расходов. В целом </w:t>
      </w:r>
      <w:r w:rsidRPr="0033579B">
        <w:rPr>
          <w:bCs/>
          <w:sz w:val="26"/>
          <w:szCs w:val="26"/>
        </w:rPr>
        <w:t xml:space="preserve">проект </w:t>
      </w:r>
      <w:r w:rsidRPr="0033579B">
        <w:rPr>
          <w:sz w:val="26"/>
          <w:szCs w:val="26"/>
        </w:rPr>
        <w:t>решения Ленинской районной Думы «О бюджете Ленинского муниципального района на 2016 год и на плановый период 2017 и  2018 годов» содержит все основные требования, установленные Положением о бюджетном процессе в Ленинском муниципальном районе и соответствует нормам бюджетного законодательства.</w:t>
      </w:r>
    </w:p>
    <w:p w:rsidR="0033579B" w:rsidRPr="0033579B" w:rsidRDefault="0033579B" w:rsidP="0033579B">
      <w:pPr>
        <w:autoSpaceDE w:val="0"/>
        <w:autoSpaceDN w:val="0"/>
        <w:adjustRightInd w:val="0"/>
        <w:spacing w:after="0" w:line="240" w:lineRule="auto"/>
        <w:jc w:val="both"/>
        <w:rPr>
          <w:rFonts w:ascii="Times New Roman" w:eastAsia="Times New Roman" w:hAnsi="Times New Roman" w:cs="Times New Roman"/>
          <w:sz w:val="26"/>
          <w:szCs w:val="26"/>
        </w:rPr>
      </w:pPr>
      <w:r w:rsidRPr="0033579B">
        <w:rPr>
          <w:rFonts w:ascii="Times New Roman" w:hAnsi="Times New Roman" w:cs="Times New Roman"/>
          <w:sz w:val="26"/>
          <w:szCs w:val="26"/>
        </w:rPr>
        <w:tab/>
        <w:t xml:space="preserve">Проведена экспертиза 14 муниципальных   программ, утвержденных Постановлением администрации Ленинского муниципального района  от 06.10.2015г. № 410 «Об утверждении муниципальных программ на 2016 год и на плановый период 2017 и 2018 годов». В результате подготовки заключений на муниципальные программы были выявлены несоответствия с «Порядком разработки, реализации и оценки эффективности муниципальных программ Ленинского муниципального района Волгоградской области», утвержденного постановлением администрации Ленинского муниципального района от 21.08.2013 г. № 568. В результате чего даны рекомендации по внесению изменений </w:t>
      </w:r>
      <w:r w:rsidRPr="0033579B">
        <w:rPr>
          <w:rFonts w:ascii="Times New Roman" w:eastAsia="Times New Roman" w:hAnsi="Times New Roman" w:cs="Times New Roman"/>
          <w:sz w:val="26"/>
          <w:szCs w:val="26"/>
        </w:rPr>
        <w:t>в муниципальные программы по замечаниям, отмеченным в заключении.</w:t>
      </w:r>
    </w:p>
    <w:p w:rsidR="0033579B" w:rsidRPr="0033579B" w:rsidRDefault="0033579B" w:rsidP="0033579B">
      <w:pPr>
        <w:spacing w:after="0" w:line="240" w:lineRule="auto"/>
        <w:ind w:firstLine="709"/>
        <w:jc w:val="both"/>
        <w:rPr>
          <w:rFonts w:ascii="Times New Roman" w:hAnsi="Times New Roman" w:cs="Times New Roman"/>
          <w:sz w:val="26"/>
          <w:szCs w:val="26"/>
        </w:rPr>
      </w:pPr>
    </w:p>
    <w:p w:rsidR="0033579B" w:rsidRDefault="0033579B" w:rsidP="0033579B">
      <w:pPr>
        <w:shd w:val="clear" w:color="auto" w:fill="FFFFFF"/>
        <w:spacing w:after="100" w:line="263" w:lineRule="atLeast"/>
        <w:jc w:val="center"/>
        <w:rPr>
          <w:rFonts w:ascii="Times New Roman" w:eastAsia="Times New Roman" w:hAnsi="Times New Roman" w:cs="Times New Roman"/>
          <w:b/>
          <w:bCs/>
          <w:sz w:val="26"/>
          <w:szCs w:val="26"/>
        </w:rPr>
      </w:pPr>
    </w:p>
    <w:p w:rsidR="0033579B" w:rsidRDefault="0033579B" w:rsidP="0033579B">
      <w:pPr>
        <w:shd w:val="clear" w:color="auto" w:fill="FFFFFF"/>
        <w:spacing w:after="100" w:line="263" w:lineRule="atLeast"/>
        <w:jc w:val="center"/>
        <w:rPr>
          <w:rFonts w:ascii="Times New Roman" w:eastAsia="Times New Roman" w:hAnsi="Times New Roman" w:cs="Times New Roman"/>
          <w:b/>
          <w:bCs/>
          <w:sz w:val="26"/>
          <w:szCs w:val="26"/>
        </w:rPr>
      </w:pPr>
    </w:p>
    <w:p w:rsidR="0033579B" w:rsidRPr="0033579B" w:rsidRDefault="0033579B" w:rsidP="0033579B">
      <w:pPr>
        <w:shd w:val="clear" w:color="auto" w:fill="FFFFFF"/>
        <w:spacing w:after="100" w:line="263" w:lineRule="atLeast"/>
        <w:jc w:val="center"/>
        <w:rPr>
          <w:rFonts w:ascii="Times New Roman" w:eastAsia="Times New Roman" w:hAnsi="Times New Roman" w:cs="Times New Roman"/>
          <w:sz w:val="26"/>
          <w:szCs w:val="26"/>
        </w:rPr>
      </w:pPr>
      <w:r w:rsidRPr="0033579B">
        <w:rPr>
          <w:rFonts w:ascii="Times New Roman" w:eastAsia="Times New Roman" w:hAnsi="Times New Roman" w:cs="Times New Roman"/>
          <w:b/>
          <w:bCs/>
          <w:sz w:val="26"/>
          <w:szCs w:val="26"/>
        </w:rPr>
        <w:lastRenderedPageBreak/>
        <w:t>Взаимодействие с органами местного самоуправления</w:t>
      </w:r>
    </w:p>
    <w:p w:rsidR="0033579B" w:rsidRPr="0033579B" w:rsidRDefault="0033579B" w:rsidP="0033579B">
      <w:pPr>
        <w:shd w:val="clear" w:color="auto" w:fill="FFFFFF"/>
        <w:spacing w:after="100" w:line="263" w:lineRule="atLeast"/>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w:t>
      </w:r>
      <w:r w:rsidRPr="0033579B">
        <w:rPr>
          <w:rFonts w:ascii="Times New Roman" w:eastAsia="Times New Roman" w:hAnsi="Times New Roman" w:cs="Times New Roman"/>
          <w:sz w:val="26"/>
          <w:szCs w:val="26"/>
        </w:rPr>
        <w:tab/>
        <w:t>В целях предотвращения в дальнейшем незаконного, нецелевого и неэффективного  расходования бюджетных средств КСП Ленинского муниципального района принимала меры, предусмотренные законодательством.  Так, в течение года направлялись информации  главе администрации Ленинского муниципального района, в Ленинскую районную Думу, другим органам власти, руководителям объектов проверок  в которых  не только освещались  результаты  проведенных мероприятий, но и предлагались конкретные меры по   устранению установленных нарушений и недостатков.</w:t>
      </w:r>
    </w:p>
    <w:p w:rsidR="0033579B" w:rsidRDefault="0033579B" w:rsidP="0033579B">
      <w:pPr>
        <w:shd w:val="clear" w:color="auto" w:fill="FFFFFF"/>
        <w:spacing w:after="100" w:line="263" w:lineRule="atLeast"/>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w:t>
      </w:r>
    </w:p>
    <w:p w:rsidR="0033579B" w:rsidRPr="0033579B" w:rsidRDefault="0033579B" w:rsidP="0033579B">
      <w:pPr>
        <w:shd w:val="clear" w:color="auto" w:fill="FFFFFF"/>
        <w:spacing w:after="100" w:line="263" w:lineRule="atLeast"/>
        <w:jc w:val="center"/>
        <w:rPr>
          <w:rFonts w:ascii="Times New Roman" w:eastAsia="Times New Roman" w:hAnsi="Times New Roman" w:cs="Times New Roman"/>
          <w:sz w:val="26"/>
          <w:szCs w:val="26"/>
        </w:rPr>
      </w:pPr>
      <w:r w:rsidRPr="0033579B">
        <w:rPr>
          <w:rFonts w:ascii="Times New Roman" w:eastAsia="Times New Roman" w:hAnsi="Times New Roman" w:cs="Times New Roman"/>
          <w:b/>
          <w:bCs/>
          <w:sz w:val="26"/>
          <w:szCs w:val="26"/>
        </w:rPr>
        <w:t>Взаимодействие с правоохранительными органами.</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xml:space="preserve">КСП Ленинского муниципального района заключены соглашения о взаимодействии  с прокуратурой Ленинского района, о сотрудничестве и взаимодействии с Отделом МВД России по Ленинскому району по выявлению и пресечению правонарушений в финансово-бюджетной сфере. </w:t>
      </w:r>
    </w:p>
    <w:p w:rsidR="0033579B" w:rsidRPr="0033579B" w:rsidRDefault="0033579B" w:rsidP="0033579B">
      <w:pPr>
        <w:autoSpaceDE w:val="0"/>
        <w:autoSpaceDN w:val="0"/>
        <w:adjustRightInd w:val="0"/>
        <w:spacing w:after="0" w:line="240" w:lineRule="auto"/>
        <w:jc w:val="both"/>
        <w:rPr>
          <w:rFonts w:ascii="Times New Roman" w:eastAsia="Times New Roman" w:hAnsi="Times New Roman" w:cs="Times New Roman"/>
          <w:sz w:val="26"/>
          <w:szCs w:val="26"/>
        </w:rPr>
      </w:pPr>
      <w:r w:rsidRPr="0033579B">
        <w:rPr>
          <w:rFonts w:ascii="Times New Roman" w:hAnsi="Times New Roman" w:cs="Times New Roman"/>
          <w:sz w:val="26"/>
          <w:szCs w:val="26"/>
        </w:rPr>
        <w:tab/>
        <w:t>В 2015 году в соответствии с Федеральным законом «О прокуратуре Российской Федерации» и в рамках соглашения о взаимодействии прокуратура Ленинского района обращалась в КСП с поручением проведения проверок 1 раз. По указанному обращению проведено 12 контрольных мероприятий</w:t>
      </w:r>
      <w:r w:rsidRPr="0033579B">
        <w:rPr>
          <w:rFonts w:ascii="Times New Roman" w:eastAsia="Times New Roman" w:hAnsi="Times New Roman" w:cs="Times New Roman"/>
          <w:sz w:val="26"/>
          <w:szCs w:val="26"/>
        </w:rPr>
        <w:t>.</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В рамках соглашения с прокуратурой Ленинского района вся информация о результатах проверок  направлялась в прокуратуру для правовой оценки выявленных нарушений.</w:t>
      </w:r>
    </w:p>
    <w:p w:rsidR="0033579B" w:rsidRDefault="0033579B" w:rsidP="0033579B">
      <w:pPr>
        <w:shd w:val="clear" w:color="auto" w:fill="FFFFFF"/>
        <w:spacing w:after="100" w:line="263" w:lineRule="atLeast"/>
        <w:ind w:firstLine="708"/>
        <w:jc w:val="center"/>
        <w:rPr>
          <w:rFonts w:ascii="Times New Roman" w:eastAsia="Times New Roman" w:hAnsi="Times New Roman" w:cs="Times New Roman"/>
          <w:b/>
          <w:sz w:val="26"/>
          <w:szCs w:val="26"/>
        </w:rPr>
      </w:pPr>
    </w:p>
    <w:p w:rsidR="0033579B" w:rsidRPr="0033579B" w:rsidRDefault="0033579B" w:rsidP="0033579B">
      <w:pPr>
        <w:shd w:val="clear" w:color="auto" w:fill="FFFFFF"/>
        <w:spacing w:after="100" w:line="263" w:lineRule="atLeast"/>
        <w:ind w:firstLine="708"/>
        <w:jc w:val="center"/>
        <w:rPr>
          <w:sz w:val="26"/>
          <w:szCs w:val="26"/>
        </w:rPr>
      </w:pPr>
      <w:r w:rsidRPr="0033579B">
        <w:rPr>
          <w:rFonts w:ascii="Times New Roman" w:eastAsia="Times New Roman" w:hAnsi="Times New Roman" w:cs="Times New Roman"/>
          <w:b/>
          <w:sz w:val="26"/>
          <w:szCs w:val="26"/>
        </w:rPr>
        <w:t>Организационно – методическая и информационная деятельность КСП Ленинского муниципального района</w:t>
      </w:r>
    </w:p>
    <w:p w:rsidR="0033579B" w:rsidRPr="0033579B" w:rsidRDefault="0033579B" w:rsidP="0033579B">
      <w:pPr>
        <w:pStyle w:val="a9"/>
        <w:shd w:val="clear" w:color="auto" w:fill="FFFFFF"/>
        <w:spacing w:before="0" w:after="0" w:line="285" w:lineRule="atLeast"/>
        <w:ind w:firstLine="720"/>
        <w:jc w:val="both"/>
        <w:rPr>
          <w:sz w:val="26"/>
          <w:szCs w:val="26"/>
          <w:lang w:val="ru-RU"/>
        </w:rPr>
      </w:pPr>
      <w:r w:rsidRPr="0033579B">
        <w:rPr>
          <w:sz w:val="26"/>
          <w:szCs w:val="26"/>
          <w:lang w:val="ru-RU"/>
        </w:rPr>
        <w:t>В отчетном году все намеченные планом методические, информационные и организационно-технические мероприятия выполнены в полном объеме.</w:t>
      </w:r>
    </w:p>
    <w:p w:rsidR="0033579B" w:rsidRPr="0033579B" w:rsidRDefault="0033579B" w:rsidP="0033579B">
      <w:pPr>
        <w:pStyle w:val="consplusnormal0"/>
        <w:shd w:val="clear" w:color="auto" w:fill="FFFFFF"/>
        <w:spacing w:before="163" w:beforeAutospacing="0" w:after="163" w:afterAutospacing="0" w:line="285" w:lineRule="atLeast"/>
        <w:ind w:firstLine="708"/>
        <w:jc w:val="both"/>
        <w:rPr>
          <w:sz w:val="26"/>
          <w:szCs w:val="26"/>
        </w:rPr>
      </w:pPr>
      <w:r w:rsidRPr="0033579B">
        <w:rPr>
          <w:sz w:val="26"/>
          <w:szCs w:val="26"/>
        </w:rPr>
        <w:t>Проведена работа по развитию сотрудничества и взаимодействия по вопросам совершенствования государственного и муниципального финансового контроля, взаимного обмена информацией и опытом с Контрольно-счетной палатой Волгоградской области, Ассоциацией контрольно-счетных органов Волгоградской области, контрольно-счетными органами муниципальных образований Волгоградской области.</w:t>
      </w:r>
    </w:p>
    <w:p w:rsidR="0033579B" w:rsidRPr="0033579B" w:rsidRDefault="0033579B" w:rsidP="0033579B">
      <w:pPr>
        <w:pStyle w:val="consplusnormal0"/>
        <w:shd w:val="clear" w:color="auto" w:fill="FFFFFF"/>
        <w:spacing w:before="163" w:beforeAutospacing="0" w:after="163" w:afterAutospacing="0" w:line="285" w:lineRule="atLeast"/>
        <w:ind w:firstLine="708"/>
        <w:jc w:val="both"/>
        <w:rPr>
          <w:sz w:val="26"/>
          <w:szCs w:val="26"/>
        </w:rPr>
      </w:pPr>
      <w:r w:rsidRPr="0033579B">
        <w:rPr>
          <w:sz w:val="26"/>
          <w:szCs w:val="26"/>
        </w:rPr>
        <w:t xml:space="preserve">КСП Ленинского муниципального района, являясь членом Ассоциации контрольно-счетных органов Волгоградской области в 2015 году приняла участие в работе </w:t>
      </w:r>
      <w:r w:rsidRPr="0033579B">
        <w:rPr>
          <w:sz w:val="26"/>
          <w:szCs w:val="26"/>
          <w:lang w:val="en-US"/>
        </w:rPr>
        <w:t>IX</w:t>
      </w:r>
      <w:r w:rsidRPr="0033579B">
        <w:rPr>
          <w:sz w:val="26"/>
          <w:szCs w:val="26"/>
        </w:rPr>
        <w:t xml:space="preserve"> </w:t>
      </w:r>
      <w:r w:rsidRPr="0033579B">
        <w:rPr>
          <w:rStyle w:val="apple-converted-space"/>
          <w:sz w:val="26"/>
          <w:szCs w:val="26"/>
        </w:rPr>
        <w:t> </w:t>
      </w:r>
      <w:r w:rsidRPr="0033579B">
        <w:rPr>
          <w:sz w:val="26"/>
          <w:szCs w:val="26"/>
        </w:rPr>
        <w:t>Конференции Ассоциации Контрольно-счетных органов Волгоградской области. В июне 2015 года приняла участие в работе семинара на тему «Практика реализации должностными лицами контрольно-счетных органов муниципальных образований возложенных на них должностных полномочий по составлению протоколов об ад</w:t>
      </w:r>
      <w:r w:rsidR="00C30E33">
        <w:rPr>
          <w:sz w:val="26"/>
          <w:szCs w:val="26"/>
        </w:rPr>
        <w:t>министративных правонарушениях».</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sz w:val="26"/>
          <w:szCs w:val="26"/>
        </w:rPr>
      </w:pPr>
      <w:r w:rsidRPr="0033579B">
        <w:rPr>
          <w:rFonts w:ascii="Times New Roman" w:eastAsia="Times New Roman" w:hAnsi="Times New Roman" w:cs="Times New Roman"/>
          <w:sz w:val="26"/>
          <w:szCs w:val="26"/>
        </w:rPr>
        <w:t xml:space="preserve">В соответствии с Положением о контрольно – счетной палате и Регламентом  КСП Ленинского муниципального района каждый квартал размещала информацию о проведенных контрольных и экспертных мероприятиях в  районной газете «Знамя» и на официальном сайте КСП  Ленинского муниципального района. А </w:t>
      </w:r>
      <w:r w:rsidRPr="0033579B">
        <w:rPr>
          <w:rFonts w:ascii="Times New Roman" w:eastAsia="Times New Roman" w:hAnsi="Times New Roman" w:cs="Times New Roman"/>
          <w:sz w:val="26"/>
          <w:szCs w:val="26"/>
        </w:rPr>
        <w:lastRenderedPageBreak/>
        <w:t>также размещены на официальном сайте планы работы и годовой отчет о деятельности КСП Ленинского муниципального района.</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t xml:space="preserve">В соответствии с пунктом 1 статьи 11 </w:t>
      </w:r>
      <w:r w:rsidR="00806F6D">
        <w:rPr>
          <w:rFonts w:ascii="Times New Roman" w:hAnsi="Times New Roman" w:cs="Times New Roman"/>
          <w:sz w:val="26"/>
          <w:szCs w:val="26"/>
        </w:rPr>
        <w:t xml:space="preserve">Федерального </w:t>
      </w:r>
      <w:r w:rsidRPr="0033579B">
        <w:rPr>
          <w:rFonts w:ascii="Times New Roman" w:hAnsi="Times New Roman" w:cs="Times New Roman"/>
          <w:sz w:val="26"/>
          <w:szCs w:val="26"/>
        </w:rPr>
        <w:t>Закона №6-ФЗ</w:t>
      </w:r>
      <w:r w:rsidR="00806F6D">
        <w:rPr>
          <w:rFonts w:ascii="Times New Roman" w:hAnsi="Times New Roman" w:cs="Times New Roman"/>
          <w:sz w:val="26"/>
          <w:szCs w:val="26"/>
        </w:rPr>
        <w:t xml:space="preserve"> от 07.02.2011г. «Об общих принципах организации и деятельности контрольно-счетных органов субъектов Российской Федерации и муниципальных образований»</w:t>
      </w:r>
      <w:r w:rsidRPr="0033579B">
        <w:rPr>
          <w:rFonts w:ascii="Times New Roman" w:hAnsi="Times New Roman" w:cs="Times New Roman"/>
          <w:sz w:val="26"/>
          <w:szCs w:val="26"/>
        </w:rPr>
        <w:t xml:space="preserve"> контрольно-счетные органы при осуществлении внешнего государственного и муниципального финансового контроля руководствуются, в том числе стандартами </w:t>
      </w:r>
      <w:r w:rsidR="00806F6D">
        <w:rPr>
          <w:rFonts w:ascii="Times New Roman" w:hAnsi="Times New Roman" w:cs="Times New Roman"/>
          <w:sz w:val="26"/>
          <w:szCs w:val="26"/>
        </w:rPr>
        <w:t xml:space="preserve">внешнего муниципального </w:t>
      </w:r>
      <w:r w:rsidRPr="0033579B">
        <w:rPr>
          <w:rFonts w:ascii="Times New Roman" w:hAnsi="Times New Roman" w:cs="Times New Roman"/>
          <w:sz w:val="26"/>
          <w:szCs w:val="26"/>
        </w:rPr>
        <w:t>финансового контроля. В отчетном году было подготовлено и утверждено 6 Стандартов,  среди которых 3 стандарта внешнего муниципального финансового контроля:</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«Финансово-экономическая экспертиза проектов муниципальных программ»;</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«Правила проведения контрольного мероприятия»;</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«Порядок проведения комплекса проверок исполнения бюджета и подготовки заключения на отчет об исполнении бюджета муниципального образования за год»;</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t>и 3 стандарта организации деятельности:</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«Порядок планирования работы контрольно-счетной палаты Ленинского муниципального района»;</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«Подготовка отчета о работе контрольно-счетной палаты Ленинского муниципального района»;</w:t>
      </w:r>
    </w:p>
    <w:p w:rsidR="0033579B" w:rsidRPr="0033579B" w:rsidRDefault="0033579B" w:rsidP="0033579B">
      <w:pPr>
        <w:autoSpaceDE w:val="0"/>
        <w:autoSpaceDN w:val="0"/>
        <w:adjustRightInd w:val="0"/>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«Порядок организации методологического обеспечения деятельности контрольно-счетной палаты Ленинского муниципального района».</w:t>
      </w:r>
    </w:p>
    <w:tbl>
      <w:tblPr>
        <w:tblW w:w="5000" w:type="pct"/>
        <w:tblCellSpacing w:w="0" w:type="dxa"/>
        <w:tblCellMar>
          <w:left w:w="0" w:type="dxa"/>
          <w:right w:w="0" w:type="dxa"/>
        </w:tblCellMar>
        <w:tblLook w:val="04A0"/>
      </w:tblPr>
      <w:tblGrid>
        <w:gridCol w:w="9354"/>
      </w:tblGrid>
      <w:tr w:rsidR="0033579B" w:rsidRPr="0033579B" w:rsidTr="00BB48BD">
        <w:trPr>
          <w:tblCellSpacing w:w="0" w:type="dxa"/>
        </w:trPr>
        <w:tc>
          <w:tcPr>
            <w:tcW w:w="0" w:type="auto"/>
            <w:vAlign w:val="center"/>
            <w:hideMark/>
          </w:tcPr>
          <w:p w:rsidR="0033579B" w:rsidRPr="0033579B" w:rsidRDefault="0033579B" w:rsidP="00BB48BD">
            <w:pPr>
              <w:jc w:val="both"/>
              <w:rPr>
                <w:rFonts w:ascii="Times New Roman" w:eastAsia="Times New Roman" w:hAnsi="Times New Roman" w:cs="Times New Roman"/>
                <w:sz w:val="26"/>
                <w:szCs w:val="26"/>
              </w:rPr>
            </w:pPr>
            <w:r w:rsidRPr="0033579B">
              <w:rPr>
                <w:rFonts w:ascii="Times New Roman" w:hAnsi="Times New Roman" w:cs="Times New Roman"/>
                <w:sz w:val="26"/>
                <w:szCs w:val="26"/>
              </w:rPr>
              <w:tab/>
              <w:t>Принятые Стандарты размещены на сайте КСП Ленинского муниципального района.</w:t>
            </w:r>
          </w:p>
        </w:tc>
      </w:tr>
      <w:tr w:rsidR="0033579B" w:rsidRPr="0033579B" w:rsidTr="00BB48BD">
        <w:trPr>
          <w:tblCellSpacing w:w="0" w:type="dxa"/>
        </w:trPr>
        <w:tc>
          <w:tcPr>
            <w:tcW w:w="0" w:type="auto"/>
            <w:vAlign w:val="center"/>
            <w:hideMark/>
          </w:tcPr>
          <w:p w:rsidR="0033579B" w:rsidRPr="0033579B" w:rsidRDefault="0033579B" w:rsidP="00BB48BD">
            <w:pPr>
              <w:spacing w:after="0" w:line="240" w:lineRule="auto"/>
              <w:jc w:val="both"/>
              <w:rPr>
                <w:rFonts w:ascii="Times New Roman" w:eastAsia="Times New Roman" w:hAnsi="Times New Roman" w:cs="Times New Roman"/>
                <w:sz w:val="26"/>
                <w:szCs w:val="26"/>
              </w:rPr>
            </w:pPr>
          </w:p>
        </w:tc>
      </w:tr>
    </w:tbl>
    <w:p w:rsidR="0033579B" w:rsidRPr="0033579B" w:rsidRDefault="0033579B" w:rsidP="0033579B">
      <w:pPr>
        <w:shd w:val="clear" w:color="auto" w:fill="FFFFFF"/>
        <w:spacing w:after="100" w:line="263" w:lineRule="atLeast"/>
        <w:ind w:firstLine="708"/>
        <w:jc w:val="center"/>
        <w:rPr>
          <w:rFonts w:ascii="Times New Roman" w:eastAsia="Times New Roman" w:hAnsi="Times New Roman" w:cs="Times New Roman"/>
          <w:bCs/>
          <w:sz w:val="26"/>
          <w:szCs w:val="26"/>
        </w:rPr>
      </w:pPr>
      <w:r w:rsidRPr="0033579B">
        <w:rPr>
          <w:rFonts w:ascii="Times New Roman" w:eastAsia="Times New Roman" w:hAnsi="Times New Roman" w:cs="Times New Roman"/>
          <w:b/>
          <w:bCs/>
          <w:sz w:val="26"/>
          <w:szCs w:val="26"/>
        </w:rPr>
        <w:t xml:space="preserve">Направления деятельности работы </w:t>
      </w:r>
      <w:r w:rsidRPr="0033579B">
        <w:rPr>
          <w:rFonts w:ascii="Times New Roman" w:eastAsia="Times New Roman" w:hAnsi="Times New Roman" w:cs="Times New Roman"/>
          <w:b/>
          <w:sz w:val="26"/>
          <w:szCs w:val="26"/>
        </w:rPr>
        <w:t xml:space="preserve">КСП Ленинского муниципального района </w:t>
      </w:r>
      <w:r w:rsidRPr="0033579B">
        <w:rPr>
          <w:rFonts w:ascii="Times New Roman" w:eastAsia="Times New Roman" w:hAnsi="Times New Roman" w:cs="Times New Roman"/>
          <w:b/>
          <w:bCs/>
          <w:sz w:val="26"/>
          <w:szCs w:val="26"/>
        </w:rPr>
        <w:t>на 2016 год</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bCs/>
          <w:sz w:val="26"/>
          <w:szCs w:val="26"/>
        </w:rPr>
      </w:pPr>
      <w:r w:rsidRPr="0033579B">
        <w:rPr>
          <w:rFonts w:ascii="Times New Roman" w:eastAsia="Times New Roman" w:hAnsi="Times New Roman" w:cs="Times New Roman"/>
          <w:bCs/>
          <w:sz w:val="26"/>
          <w:szCs w:val="26"/>
        </w:rPr>
        <w:t>КСП Ленинского муниципального района, в соответствии с достигнутыми результатами одним из основных направлений деятельности на планируемый период считает дальнейшее совершенствование деятельности органа внешнего муниципального контроля и реализацию следующих мероприятий:</w:t>
      </w:r>
    </w:p>
    <w:p w:rsidR="0033579B" w:rsidRPr="0033579B" w:rsidRDefault="0033579B" w:rsidP="0033579B">
      <w:pPr>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 xml:space="preserve">         - организация и осуществление контроля за законностью, результативностью (эффективностью и экономностью) использования средств бюджета муниципального образования, а также средств, получаемых бюджетом муниципального образования из иных источников, предусмотренных законодательством РФ;</w:t>
      </w:r>
    </w:p>
    <w:p w:rsidR="0033579B" w:rsidRPr="0033579B" w:rsidRDefault="0033579B" w:rsidP="0033579B">
      <w:pPr>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t>- осуществление контроля за соблюдением установленного порядка управления и распоряжения имуществом, находящимся в собственности муниципального образования;</w:t>
      </w:r>
    </w:p>
    <w:p w:rsidR="0033579B" w:rsidRPr="0033579B" w:rsidRDefault="0033579B" w:rsidP="0033579B">
      <w:pPr>
        <w:spacing w:after="0" w:line="240" w:lineRule="auto"/>
        <w:jc w:val="both"/>
        <w:rPr>
          <w:rFonts w:ascii="Times New Roman" w:hAnsi="Times New Roman" w:cs="Times New Roman"/>
          <w:sz w:val="26"/>
          <w:szCs w:val="26"/>
        </w:rPr>
      </w:pPr>
      <w:r w:rsidRPr="0033579B">
        <w:rPr>
          <w:rFonts w:ascii="Times New Roman" w:hAnsi="Times New Roman" w:cs="Times New Roman"/>
          <w:sz w:val="26"/>
          <w:szCs w:val="26"/>
        </w:rPr>
        <w:tab/>
        <w:t>- участие в пределах полномочий в мероприятиях, направленных на противодействие коррупции.</w:t>
      </w:r>
    </w:p>
    <w:p w:rsidR="0033579B" w:rsidRPr="0033579B" w:rsidRDefault="0033579B" w:rsidP="0033579B">
      <w:pPr>
        <w:pStyle w:val="ad"/>
        <w:rPr>
          <w:sz w:val="26"/>
          <w:szCs w:val="26"/>
          <w:lang w:val="ru-RU"/>
        </w:rPr>
      </w:pPr>
      <w:r w:rsidRPr="0033579B">
        <w:rPr>
          <w:sz w:val="26"/>
          <w:szCs w:val="26"/>
          <w:lang w:val="ru-RU"/>
        </w:rPr>
        <w:t xml:space="preserve">        </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bCs/>
          <w:sz w:val="26"/>
          <w:szCs w:val="26"/>
        </w:rPr>
      </w:pPr>
    </w:p>
    <w:p w:rsidR="0033579B" w:rsidRPr="0033579B" w:rsidRDefault="0033579B" w:rsidP="0033579B">
      <w:pPr>
        <w:shd w:val="clear" w:color="auto" w:fill="FFFFFF"/>
        <w:spacing w:after="0" w:line="240" w:lineRule="auto"/>
        <w:jc w:val="both"/>
        <w:rPr>
          <w:rFonts w:ascii="Times New Roman" w:eastAsia="Times New Roman" w:hAnsi="Times New Roman" w:cs="Times New Roman"/>
          <w:bCs/>
          <w:sz w:val="26"/>
          <w:szCs w:val="26"/>
        </w:rPr>
      </w:pPr>
      <w:r w:rsidRPr="0033579B">
        <w:rPr>
          <w:rFonts w:ascii="Times New Roman" w:eastAsia="Times New Roman" w:hAnsi="Times New Roman" w:cs="Times New Roman"/>
          <w:bCs/>
          <w:sz w:val="26"/>
          <w:szCs w:val="26"/>
        </w:rPr>
        <w:t>Председатель Контрольно-счетной палаты</w:t>
      </w:r>
    </w:p>
    <w:p w:rsidR="0033579B" w:rsidRPr="0033579B" w:rsidRDefault="0033579B" w:rsidP="00806F6D">
      <w:pPr>
        <w:shd w:val="clear" w:color="auto" w:fill="FFFFFF"/>
        <w:spacing w:after="0" w:line="240" w:lineRule="auto"/>
        <w:jc w:val="both"/>
        <w:rPr>
          <w:rFonts w:ascii="Times New Roman" w:eastAsia="Times New Roman" w:hAnsi="Times New Roman" w:cs="Times New Roman"/>
          <w:bCs/>
          <w:sz w:val="26"/>
          <w:szCs w:val="26"/>
        </w:rPr>
      </w:pPr>
      <w:r w:rsidRPr="0033579B">
        <w:rPr>
          <w:rFonts w:ascii="Times New Roman" w:eastAsia="Times New Roman" w:hAnsi="Times New Roman" w:cs="Times New Roman"/>
          <w:bCs/>
          <w:sz w:val="26"/>
          <w:szCs w:val="26"/>
        </w:rPr>
        <w:t>Ленинского</w:t>
      </w:r>
      <w:r>
        <w:rPr>
          <w:rFonts w:ascii="Times New Roman" w:eastAsia="Times New Roman" w:hAnsi="Times New Roman" w:cs="Times New Roman"/>
          <w:bCs/>
          <w:sz w:val="26"/>
          <w:szCs w:val="26"/>
        </w:rPr>
        <w:t xml:space="preserve"> </w:t>
      </w:r>
      <w:r w:rsidRPr="0033579B">
        <w:rPr>
          <w:rFonts w:ascii="Times New Roman" w:eastAsia="Times New Roman" w:hAnsi="Times New Roman" w:cs="Times New Roman"/>
          <w:bCs/>
          <w:sz w:val="26"/>
          <w:szCs w:val="26"/>
        </w:rPr>
        <w:t>муниципального района                                                     Т.В.Мололкина</w:t>
      </w:r>
    </w:p>
    <w:p w:rsidR="0033579B" w:rsidRPr="0033579B" w:rsidRDefault="0033579B" w:rsidP="0033579B">
      <w:pPr>
        <w:shd w:val="clear" w:color="auto" w:fill="FFFFFF"/>
        <w:spacing w:after="100" w:line="263" w:lineRule="atLeast"/>
        <w:ind w:firstLine="708"/>
        <w:jc w:val="both"/>
        <w:rPr>
          <w:rFonts w:ascii="Times New Roman" w:eastAsia="Times New Roman" w:hAnsi="Times New Roman" w:cs="Times New Roman"/>
          <w:bCs/>
          <w:sz w:val="26"/>
          <w:szCs w:val="26"/>
        </w:rPr>
      </w:pPr>
    </w:p>
    <w:p w:rsidR="00214DA0" w:rsidRPr="0033579B" w:rsidRDefault="00214DA0" w:rsidP="0033579B">
      <w:pPr>
        <w:spacing w:after="0" w:line="240" w:lineRule="auto"/>
        <w:jc w:val="both"/>
        <w:rPr>
          <w:rFonts w:ascii="Times New Roman" w:hAnsi="Times New Roman" w:cs="Times New Roman"/>
          <w:color w:val="000000" w:themeColor="text1"/>
          <w:sz w:val="26"/>
          <w:szCs w:val="26"/>
        </w:rPr>
      </w:pPr>
    </w:p>
    <w:sectPr w:rsidR="00214DA0" w:rsidRPr="0033579B" w:rsidSect="00ED3167">
      <w:footerReference w:type="default" r:id="rId13"/>
      <w:pgSz w:w="11906" w:h="16838"/>
      <w:pgMar w:top="1135" w:right="851" w:bottom="6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501A" w:rsidRDefault="0007501A" w:rsidP="00095B96">
      <w:pPr>
        <w:spacing w:after="0" w:line="240" w:lineRule="auto"/>
      </w:pPr>
      <w:r>
        <w:separator/>
      </w:r>
    </w:p>
  </w:endnote>
  <w:endnote w:type="continuationSeparator" w:id="1">
    <w:p w:rsidR="0007501A" w:rsidRDefault="0007501A" w:rsidP="00095B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49439"/>
      <w:docPartObj>
        <w:docPartGallery w:val="Page Numbers (Bottom of Page)"/>
        <w:docPartUnique/>
      </w:docPartObj>
    </w:sdtPr>
    <w:sdtContent>
      <w:p w:rsidR="000F51F0" w:rsidRDefault="000E343E">
        <w:pPr>
          <w:pStyle w:val="a7"/>
          <w:jc w:val="center"/>
        </w:pPr>
        <w:fldSimple w:instr=" PAGE   \* MERGEFORMAT ">
          <w:r w:rsidR="00806F6D">
            <w:rPr>
              <w:noProof/>
            </w:rPr>
            <w:t>1</w:t>
          </w:r>
        </w:fldSimple>
      </w:p>
    </w:sdtContent>
  </w:sdt>
  <w:p w:rsidR="000F51F0" w:rsidRDefault="000F51F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501A" w:rsidRDefault="0007501A" w:rsidP="00095B96">
      <w:pPr>
        <w:spacing w:after="0" w:line="240" w:lineRule="auto"/>
      </w:pPr>
      <w:r>
        <w:separator/>
      </w:r>
    </w:p>
  </w:footnote>
  <w:footnote w:type="continuationSeparator" w:id="1">
    <w:p w:rsidR="0007501A" w:rsidRDefault="0007501A" w:rsidP="00095B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168B1"/>
    <w:multiLevelType w:val="multilevel"/>
    <w:tmpl w:val="50D46FEE"/>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117F7B4E"/>
    <w:multiLevelType w:val="hybridMultilevel"/>
    <w:tmpl w:val="B2ECB1EE"/>
    <w:lvl w:ilvl="0" w:tplc="91527606">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A960786"/>
    <w:multiLevelType w:val="hybridMultilevel"/>
    <w:tmpl w:val="BFC6B1A0"/>
    <w:lvl w:ilvl="0" w:tplc="B9A6A8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5F05E5"/>
    <w:multiLevelType w:val="multilevel"/>
    <w:tmpl w:val="50D46FEE"/>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ED6D3A"/>
    <w:rsid w:val="00004B37"/>
    <w:rsid w:val="000105D0"/>
    <w:rsid w:val="00012047"/>
    <w:rsid w:val="00012171"/>
    <w:rsid w:val="00030B10"/>
    <w:rsid w:val="0007501A"/>
    <w:rsid w:val="00095B96"/>
    <w:rsid w:val="000A2FF2"/>
    <w:rsid w:val="000B5289"/>
    <w:rsid w:val="000D7D35"/>
    <w:rsid w:val="000E01F2"/>
    <w:rsid w:val="000E343E"/>
    <w:rsid w:val="000F51F0"/>
    <w:rsid w:val="000F635D"/>
    <w:rsid w:val="001207E0"/>
    <w:rsid w:val="00160A1A"/>
    <w:rsid w:val="00161016"/>
    <w:rsid w:val="00182915"/>
    <w:rsid w:val="001877BC"/>
    <w:rsid w:val="00196112"/>
    <w:rsid w:val="00205E8D"/>
    <w:rsid w:val="00207D6C"/>
    <w:rsid w:val="00214DA0"/>
    <w:rsid w:val="00234137"/>
    <w:rsid w:val="002413E2"/>
    <w:rsid w:val="00264E11"/>
    <w:rsid w:val="002722E0"/>
    <w:rsid w:val="00276DF4"/>
    <w:rsid w:val="002804E3"/>
    <w:rsid w:val="002A7BDB"/>
    <w:rsid w:val="002B3A0C"/>
    <w:rsid w:val="002C3E8A"/>
    <w:rsid w:val="003115C7"/>
    <w:rsid w:val="0033579B"/>
    <w:rsid w:val="003561DA"/>
    <w:rsid w:val="00365B89"/>
    <w:rsid w:val="003819B6"/>
    <w:rsid w:val="003901D3"/>
    <w:rsid w:val="003A4846"/>
    <w:rsid w:val="003C7ED3"/>
    <w:rsid w:val="003D2AB3"/>
    <w:rsid w:val="003D2D44"/>
    <w:rsid w:val="003E3F96"/>
    <w:rsid w:val="003E7894"/>
    <w:rsid w:val="00411879"/>
    <w:rsid w:val="00415AE0"/>
    <w:rsid w:val="00440526"/>
    <w:rsid w:val="00452942"/>
    <w:rsid w:val="004533BD"/>
    <w:rsid w:val="00465FBF"/>
    <w:rsid w:val="00483E7D"/>
    <w:rsid w:val="00516A09"/>
    <w:rsid w:val="00516C1A"/>
    <w:rsid w:val="00544C51"/>
    <w:rsid w:val="0057123B"/>
    <w:rsid w:val="00577E28"/>
    <w:rsid w:val="005835B2"/>
    <w:rsid w:val="00594326"/>
    <w:rsid w:val="005A3C0A"/>
    <w:rsid w:val="005D4AB8"/>
    <w:rsid w:val="005E1030"/>
    <w:rsid w:val="005F073C"/>
    <w:rsid w:val="005F6524"/>
    <w:rsid w:val="006414C3"/>
    <w:rsid w:val="00643FEB"/>
    <w:rsid w:val="00662ACB"/>
    <w:rsid w:val="00675B6C"/>
    <w:rsid w:val="006A1052"/>
    <w:rsid w:val="006A7B0A"/>
    <w:rsid w:val="006F04D4"/>
    <w:rsid w:val="00722E44"/>
    <w:rsid w:val="007357ED"/>
    <w:rsid w:val="00741E27"/>
    <w:rsid w:val="007720BE"/>
    <w:rsid w:val="00781594"/>
    <w:rsid w:val="00796B5C"/>
    <w:rsid w:val="007E6958"/>
    <w:rsid w:val="007F4CCF"/>
    <w:rsid w:val="00805927"/>
    <w:rsid w:val="00806F6D"/>
    <w:rsid w:val="00812D93"/>
    <w:rsid w:val="00863D67"/>
    <w:rsid w:val="008847AA"/>
    <w:rsid w:val="0089088C"/>
    <w:rsid w:val="008D10C4"/>
    <w:rsid w:val="008D1DF6"/>
    <w:rsid w:val="00905DE9"/>
    <w:rsid w:val="00921AE7"/>
    <w:rsid w:val="00934693"/>
    <w:rsid w:val="009519ED"/>
    <w:rsid w:val="009B469B"/>
    <w:rsid w:val="009D7B7C"/>
    <w:rsid w:val="00A343BA"/>
    <w:rsid w:val="00A372EC"/>
    <w:rsid w:val="00A91337"/>
    <w:rsid w:val="00AA3779"/>
    <w:rsid w:val="00AB31F8"/>
    <w:rsid w:val="00AC2D62"/>
    <w:rsid w:val="00AF7427"/>
    <w:rsid w:val="00B15279"/>
    <w:rsid w:val="00B35410"/>
    <w:rsid w:val="00B403E6"/>
    <w:rsid w:val="00B84D88"/>
    <w:rsid w:val="00B917B0"/>
    <w:rsid w:val="00B970A4"/>
    <w:rsid w:val="00BA2F22"/>
    <w:rsid w:val="00BB4718"/>
    <w:rsid w:val="00BB6415"/>
    <w:rsid w:val="00BC3532"/>
    <w:rsid w:val="00BE5A85"/>
    <w:rsid w:val="00BF2C40"/>
    <w:rsid w:val="00BF764B"/>
    <w:rsid w:val="00C1611D"/>
    <w:rsid w:val="00C30E33"/>
    <w:rsid w:val="00C42EE2"/>
    <w:rsid w:val="00C523E8"/>
    <w:rsid w:val="00C70427"/>
    <w:rsid w:val="00C72DE2"/>
    <w:rsid w:val="00C76AFE"/>
    <w:rsid w:val="00CB2127"/>
    <w:rsid w:val="00CD062E"/>
    <w:rsid w:val="00CE723D"/>
    <w:rsid w:val="00D067B4"/>
    <w:rsid w:val="00D479F5"/>
    <w:rsid w:val="00D513E9"/>
    <w:rsid w:val="00D5439F"/>
    <w:rsid w:val="00D63803"/>
    <w:rsid w:val="00DB3FDC"/>
    <w:rsid w:val="00DC2AE2"/>
    <w:rsid w:val="00DD63ED"/>
    <w:rsid w:val="00DE42C7"/>
    <w:rsid w:val="00E465D0"/>
    <w:rsid w:val="00E65AF0"/>
    <w:rsid w:val="00E90B85"/>
    <w:rsid w:val="00EC0DED"/>
    <w:rsid w:val="00ED2066"/>
    <w:rsid w:val="00ED3167"/>
    <w:rsid w:val="00ED6D3A"/>
    <w:rsid w:val="00EE388C"/>
    <w:rsid w:val="00F37FA9"/>
    <w:rsid w:val="00F467EB"/>
    <w:rsid w:val="00F605AE"/>
    <w:rsid w:val="00F82AE6"/>
    <w:rsid w:val="00F91868"/>
    <w:rsid w:val="00F957C8"/>
    <w:rsid w:val="00F9691C"/>
    <w:rsid w:val="00FB3492"/>
    <w:rsid w:val="00FD768E"/>
    <w:rsid w:val="00FF74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942"/>
  </w:style>
  <w:style w:type="paragraph" w:styleId="7">
    <w:name w:val="heading 7"/>
    <w:basedOn w:val="a"/>
    <w:next w:val="a"/>
    <w:link w:val="70"/>
    <w:uiPriority w:val="9"/>
    <w:semiHidden/>
    <w:unhideWhenUsed/>
    <w:qFormat/>
    <w:rsid w:val="009B469B"/>
    <w:pPr>
      <w:spacing w:before="240" w:after="60" w:line="240" w:lineRule="auto"/>
      <w:outlineLvl w:val="6"/>
    </w:pPr>
    <w:rPr>
      <w:rFonts w:ascii="Calibri" w:eastAsia="Times New Roman" w:hAnsi="Calibri" w:cs="Times New Roman"/>
      <w:sz w:val="24"/>
      <w:szCs w:val="24"/>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69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6958"/>
    <w:rPr>
      <w:rFonts w:ascii="Tahoma" w:hAnsi="Tahoma" w:cs="Tahoma"/>
      <w:sz w:val="16"/>
      <w:szCs w:val="16"/>
    </w:rPr>
  </w:style>
  <w:style w:type="paragraph" w:customStyle="1" w:styleId="1">
    <w:name w:val="Обычный1"/>
    <w:rsid w:val="007E6958"/>
    <w:pPr>
      <w:widowControl w:val="0"/>
      <w:snapToGrid w:val="0"/>
      <w:spacing w:after="0" w:line="240" w:lineRule="auto"/>
    </w:pPr>
    <w:rPr>
      <w:rFonts w:ascii="Times New Roman" w:eastAsia="Times New Roman" w:hAnsi="Times New Roman" w:cs="Times New Roman"/>
      <w:sz w:val="20"/>
      <w:szCs w:val="20"/>
    </w:rPr>
  </w:style>
  <w:style w:type="paragraph" w:styleId="a5">
    <w:name w:val="header"/>
    <w:basedOn w:val="a"/>
    <w:link w:val="a6"/>
    <w:unhideWhenUsed/>
    <w:rsid w:val="00095B96"/>
    <w:pPr>
      <w:tabs>
        <w:tab w:val="center" w:pos="4677"/>
        <w:tab w:val="right" w:pos="9355"/>
      </w:tabs>
      <w:spacing w:after="0" w:line="240" w:lineRule="auto"/>
    </w:pPr>
  </w:style>
  <w:style w:type="character" w:customStyle="1" w:styleId="a6">
    <w:name w:val="Верхний колонтитул Знак"/>
    <w:basedOn w:val="a0"/>
    <w:link w:val="a5"/>
    <w:rsid w:val="00095B96"/>
  </w:style>
  <w:style w:type="paragraph" w:styleId="a7">
    <w:name w:val="footer"/>
    <w:basedOn w:val="a"/>
    <w:link w:val="a8"/>
    <w:uiPriority w:val="99"/>
    <w:unhideWhenUsed/>
    <w:rsid w:val="00095B9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95B96"/>
  </w:style>
  <w:style w:type="paragraph" w:customStyle="1" w:styleId="ConsPlusNormal">
    <w:name w:val="ConsPlusNormal"/>
    <w:rsid w:val="00004B37"/>
    <w:pPr>
      <w:widowControl w:val="0"/>
      <w:autoSpaceDE w:val="0"/>
      <w:autoSpaceDN w:val="0"/>
      <w:adjustRightInd w:val="0"/>
      <w:spacing w:after="0" w:line="240" w:lineRule="auto"/>
      <w:ind w:firstLine="720"/>
    </w:pPr>
    <w:rPr>
      <w:rFonts w:ascii="Arial" w:eastAsia="Times New Roman" w:hAnsi="Arial" w:cs="Arial"/>
      <w:sz w:val="20"/>
      <w:szCs w:val="20"/>
      <w:lang w:val="en-US" w:eastAsia="en-US" w:bidi="en-US"/>
    </w:rPr>
  </w:style>
  <w:style w:type="paragraph" w:styleId="a9">
    <w:name w:val="Normal (Web)"/>
    <w:basedOn w:val="a"/>
    <w:uiPriority w:val="99"/>
    <w:rsid w:val="00004B37"/>
    <w:pPr>
      <w:suppressAutoHyphens/>
      <w:spacing w:before="100" w:after="119" w:line="240" w:lineRule="auto"/>
    </w:pPr>
    <w:rPr>
      <w:rFonts w:ascii="Times New Roman" w:eastAsia="Times New Roman" w:hAnsi="Times New Roman" w:cs="Times New Roman"/>
      <w:sz w:val="24"/>
      <w:szCs w:val="24"/>
      <w:lang w:val="en-US" w:eastAsia="ar-SA" w:bidi="en-US"/>
    </w:rPr>
  </w:style>
  <w:style w:type="paragraph" w:styleId="aa">
    <w:name w:val="List Paragraph"/>
    <w:basedOn w:val="a"/>
    <w:uiPriority w:val="34"/>
    <w:qFormat/>
    <w:rsid w:val="00365B89"/>
    <w:pPr>
      <w:spacing w:after="0" w:line="240" w:lineRule="auto"/>
      <w:ind w:left="720"/>
      <w:contextualSpacing/>
    </w:pPr>
    <w:rPr>
      <w:rFonts w:cs="Times New Roman"/>
      <w:sz w:val="24"/>
      <w:szCs w:val="24"/>
      <w:lang w:val="en-US" w:eastAsia="en-US" w:bidi="en-US"/>
    </w:rPr>
  </w:style>
  <w:style w:type="character" w:styleId="ab">
    <w:name w:val="Emphasis"/>
    <w:basedOn w:val="a0"/>
    <w:uiPriority w:val="20"/>
    <w:qFormat/>
    <w:rsid w:val="00AF7427"/>
    <w:rPr>
      <w:rFonts w:asciiTheme="minorHAnsi" w:hAnsiTheme="minorHAnsi"/>
      <w:b/>
      <w:i/>
      <w:iCs/>
    </w:rPr>
  </w:style>
  <w:style w:type="paragraph" w:customStyle="1" w:styleId="ConsPlusCell">
    <w:name w:val="ConsPlusCell"/>
    <w:uiPriority w:val="99"/>
    <w:rsid w:val="000B5289"/>
    <w:pPr>
      <w:widowControl w:val="0"/>
      <w:autoSpaceDE w:val="0"/>
      <w:autoSpaceDN w:val="0"/>
      <w:adjustRightInd w:val="0"/>
      <w:spacing w:after="0" w:line="240" w:lineRule="auto"/>
      <w:jc w:val="center"/>
    </w:pPr>
    <w:rPr>
      <w:rFonts w:ascii="Calibri" w:eastAsia="Calibri" w:hAnsi="Calibri" w:cs="Calibri"/>
    </w:rPr>
  </w:style>
  <w:style w:type="table" w:styleId="ac">
    <w:name w:val="Table Grid"/>
    <w:basedOn w:val="a1"/>
    <w:uiPriority w:val="59"/>
    <w:rsid w:val="00182915"/>
    <w:pPr>
      <w:spacing w:after="0" w:line="240" w:lineRule="auto"/>
      <w:jc w:val="center"/>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unhideWhenUsed/>
    <w:rsid w:val="00F957C8"/>
    <w:pPr>
      <w:spacing w:after="0" w:line="240" w:lineRule="auto"/>
      <w:jc w:val="both"/>
    </w:pPr>
    <w:rPr>
      <w:rFonts w:ascii="Times New Roman" w:eastAsia="Times New Roman" w:hAnsi="Times New Roman" w:cs="Times New Roman"/>
      <w:sz w:val="24"/>
      <w:szCs w:val="20"/>
      <w:lang w:val="en-US" w:eastAsia="en-US" w:bidi="en-US"/>
    </w:rPr>
  </w:style>
  <w:style w:type="character" w:customStyle="1" w:styleId="ae">
    <w:name w:val="Основной текст Знак"/>
    <w:basedOn w:val="a0"/>
    <w:link w:val="ad"/>
    <w:rsid w:val="00F957C8"/>
    <w:rPr>
      <w:rFonts w:ascii="Times New Roman" w:eastAsia="Times New Roman" w:hAnsi="Times New Roman" w:cs="Times New Roman"/>
      <w:sz w:val="24"/>
      <w:szCs w:val="20"/>
      <w:lang w:val="en-US" w:eastAsia="en-US" w:bidi="en-US"/>
    </w:rPr>
  </w:style>
  <w:style w:type="character" w:customStyle="1" w:styleId="70">
    <w:name w:val="Заголовок 7 Знак"/>
    <w:basedOn w:val="a0"/>
    <w:link w:val="7"/>
    <w:uiPriority w:val="9"/>
    <w:semiHidden/>
    <w:rsid w:val="009B469B"/>
    <w:rPr>
      <w:rFonts w:ascii="Calibri" w:eastAsia="Times New Roman" w:hAnsi="Calibri" w:cs="Times New Roman"/>
      <w:sz w:val="24"/>
      <w:szCs w:val="24"/>
      <w:lang w:val="en-US" w:eastAsia="en-US" w:bidi="en-US"/>
    </w:rPr>
  </w:style>
  <w:style w:type="character" w:customStyle="1" w:styleId="apple-converted-space">
    <w:name w:val="apple-converted-space"/>
    <w:basedOn w:val="a0"/>
    <w:rsid w:val="0033579B"/>
  </w:style>
  <w:style w:type="paragraph" w:customStyle="1" w:styleId="consplusnormal0">
    <w:name w:val="consplusnormal"/>
    <w:basedOn w:val="a"/>
    <w:rsid w:val="003357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0849.108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0849.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arantF1://12080849.2142" TargetMode="External"/><Relationship Id="rId4" Type="http://schemas.openxmlformats.org/officeDocument/2006/relationships/settings" Target="settings.xml"/><Relationship Id="rId9" Type="http://schemas.openxmlformats.org/officeDocument/2006/relationships/hyperlink" Target="garantF1://12080849.214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CEA69-694E-4251-A4AA-D69EA9C70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8</Pages>
  <Words>3234</Words>
  <Characters>18434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dc:creator>
  <cp:lastModifiedBy>Суховеева</cp:lastModifiedBy>
  <cp:revision>22</cp:revision>
  <cp:lastPrinted>2016-01-27T13:27:00Z</cp:lastPrinted>
  <dcterms:created xsi:type="dcterms:W3CDTF">2015-12-02T10:29:00Z</dcterms:created>
  <dcterms:modified xsi:type="dcterms:W3CDTF">2016-02-10T13:11:00Z</dcterms:modified>
</cp:coreProperties>
</file>