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31"/>
      </w:tblGrid>
      <w:tr w:rsidR="005B04FF" w:rsidTr="005B04FF">
        <w:trPr>
          <w:cantSplit/>
          <w:trHeight w:val="747"/>
        </w:trPr>
        <w:tc>
          <w:tcPr>
            <w:tcW w:w="10031" w:type="dxa"/>
            <w:tcBorders>
              <w:top w:val="nil"/>
              <w:left w:val="nil"/>
              <w:bottom w:val="nil"/>
              <w:right w:val="nil"/>
            </w:tcBorders>
            <w:hideMark/>
          </w:tcPr>
          <w:p w:rsidR="005B04FF" w:rsidRDefault="005B04FF">
            <w:pPr>
              <w:pStyle w:val="11"/>
              <w:jc w:val="center"/>
            </w:pPr>
            <w:r>
              <w:rPr>
                <w:noProof/>
              </w:rPr>
              <w:drawing>
                <wp:inline distT="0" distB="0" distL="0" distR="0">
                  <wp:extent cx="504825" cy="628650"/>
                  <wp:effectExtent l="19050" t="0" r="9525"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6"/>
                          <a:srcRect/>
                          <a:stretch>
                            <a:fillRect/>
                          </a:stretch>
                        </pic:blipFill>
                        <pic:spPr bwMode="auto">
                          <a:xfrm>
                            <a:off x="0" y="0"/>
                            <a:ext cx="504825" cy="628650"/>
                          </a:xfrm>
                          <a:prstGeom prst="rect">
                            <a:avLst/>
                          </a:prstGeom>
                          <a:noFill/>
                          <a:ln w="9525">
                            <a:noFill/>
                            <a:miter lim="800000"/>
                            <a:headEnd/>
                            <a:tailEnd/>
                          </a:ln>
                        </pic:spPr>
                      </pic:pic>
                    </a:graphicData>
                  </a:graphic>
                </wp:inline>
              </w:drawing>
            </w:r>
          </w:p>
        </w:tc>
      </w:tr>
      <w:tr w:rsidR="005B04FF" w:rsidTr="005B04FF">
        <w:trPr>
          <w:cantSplit/>
          <w:trHeight w:val="301"/>
        </w:trPr>
        <w:tc>
          <w:tcPr>
            <w:tcW w:w="10031" w:type="dxa"/>
            <w:tcBorders>
              <w:top w:val="nil"/>
              <w:left w:val="nil"/>
              <w:bottom w:val="nil"/>
              <w:right w:val="nil"/>
            </w:tcBorders>
            <w:hideMark/>
          </w:tcPr>
          <w:p w:rsidR="005B04FF" w:rsidRDefault="005B04FF">
            <w:pPr>
              <w:pStyle w:val="11"/>
              <w:jc w:val="center"/>
              <w:rPr>
                <w:rFonts w:ascii="Cambria" w:hAnsi="Cambria"/>
                <w:b/>
                <w:color w:val="FFFFFF"/>
              </w:rPr>
            </w:pPr>
            <w:r>
              <w:rPr>
                <w:rFonts w:ascii="Cambria" w:hAnsi="Cambria"/>
                <w:b/>
                <w:color w:val="FFFFFF"/>
                <w:highlight w:val="darkBlue"/>
              </w:rPr>
              <w:t>КОНТРОЛЬНО-СЧЕТНАЯ ПАЛАТА</w:t>
            </w:r>
          </w:p>
        </w:tc>
      </w:tr>
      <w:tr w:rsidR="005B04FF" w:rsidTr="005B04FF">
        <w:trPr>
          <w:cantSplit/>
          <w:trHeight w:val="758"/>
        </w:trPr>
        <w:tc>
          <w:tcPr>
            <w:tcW w:w="10031" w:type="dxa"/>
            <w:tcBorders>
              <w:top w:val="nil"/>
              <w:left w:val="nil"/>
              <w:bottom w:val="thinThickSmallGap" w:sz="18" w:space="0" w:color="auto"/>
              <w:right w:val="nil"/>
            </w:tcBorders>
          </w:tcPr>
          <w:p w:rsidR="005B04FF" w:rsidRDefault="005B04FF">
            <w:pPr>
              <w:pStyle w:val="11"/>
              <w:jc w:val="center"/>
              <w:rPr>
                <w:rFonts w:ascii="Cambria" w:hAnsi="Cambria"/>
                <w:b/>
              </w:rPr>
            </w:pPr>
            <w:r>
              <w:rPr>
                <w:rFonts w:ascii="Cambria" w:hAnsi="Cambria"/>
                <w:b/>
              </w:rPr>
              <w:t xml:space="preserve">Ленинского муниципального района  </w:t>
            </w:r>
          </w:p>
          <w:p w:rsidR="005B04FF" w:rsidRDefault="005B04FF">
            <w:pPr>
              <w:pStyle w:val="11"/>
              <w:jc w:val="center"/>
              <w:rPr>
                <w:rFonts w:ascii="Cambria" w:hAnsi="Cambria"/>
                <w:b/>
                <w:sz w:val="18"/>
                <w:szCs w:val="18"/>
              </w:rPr>
            </w:pPr>
            <w:r>
              <w:rPr>
                <w:rFonts w:ascii="Cambria" w:hAnsi="Cambria"/>
                <w:b/>
              </w:rPr>
              <w:t xml:space="preserve"> </w:t>
            </w:r>
            <w:r>
              <w:rPr>
                <w:rFonts w:ascii="Cambria" w:hAnsi="Cambria"/>
                <w:b/>
                <w:sz w:val="18"/>
                <w:szCs w:val="18"/>
              </w:rPr>
              <w:t>ИНН 3415000099 КПП 341501001 ОГРН 1103454000561</w:t>
            </w:r>
          </w:p>
          <w:p w:rsidR="005B04FF" w:rsidRDefault="005B04FF">
            <w:pPr>
              <w:pStyle w:val="11"/>
              <w:jc w:val="center"/>
              <w:rPr>
                <w:sz w:val="16"/>
                <w:szCs w:val="16"/>
              </w:rPr>
            </w:pPr>
            <w:r>
              <w:rPr>
                <w:sz w:val="16"/>
                <w:szCs w:val="16"/>
              </w:rPr>
              <w:t>404620, Волгоградская область г.Ленинск ул. Ленина д.209</w:t>
            </w:r>
          </w:p>
          <w:p w:rsidR="005B04FF" w:rsidRPr="005B04FF" w:rsidRDefault="005B04FF">
            <w:pPr>
              <w:pStyle w:val="11"/>
              <w:jc w:val="both"/>
              <w:rPr>
                <w:sz w:val="16"/>
                <w:szCs w:val="16"/>
              </w:rPr>
            </w:pPr>
            <w:r w:rsidRPr="005B04FF">
              <w:rPr>
                <w:sz w:val="16"/>
                <w:szCs w:val="16"/>
              </w:rPr>
              <w:t xml:space="preserve">                                                                              </w:t>
            </w:r>
            <w:r>
              <w:rPr>
                <w:sz w:val="16"/>
                <w:szCs w:val="16"/>
              </w:rPr>
              <w:t>тел</w:t>
            </w:r>
            <w:r w:rsidRPr="005B04FF">
              <w:rPr>
                <w:sz w:val="16"/>
                <w:szCs w:val="16"/>
              </w:rPr>
              <w:t xml:space="preserve">. 8-84478-42747, </w:t>
            </w:r>
            <w:r>
              <w:rPr>
                <w:sz w:val="16"/>
                <w:szCs w:val="16"/>
                <w:lang w:val="en-US"/>
              </w:rPr>
              <w:t>e</w:t>
            </w:r>
            <w:r w:rsidRPr="005B04FF">
              <w:rPr>
                <w:sz w:val="16"/>
                <w:szCs w:val="16"/>
              </w:rPr>
              <w:t>-</w:t>
            </w:r>
            <w:r>
              <w:rPr>
                <w:sz w:val="16"/>
                <w:szCs w:val="16"/>
                <w:lang w:val="en-US"/>
              </w:rPr>
              <w:t>mail</w:t>
            </w:r>
            <w:r w:rsidRPr="005B04FF">
              <w:rPr>
                <w:sz w:val="16"/>
                <w:szCs w:val="16"/>
              </w:rPr>
              <w:t xml:space="preserve">: </w:t>
            </w:r>
            <w:r>
              <w:rPr>
                <w:sz w:val="16"/>
                <w:szCs w:val="16"/>
                <w:lang w:val="en-US"/>
              </w:rPr>
              <w:t>mololkina</w:t>
            </w:r>
            <w:r w:rsidRPr="005B04FF">
              <w:rPr>
                <w:sz w:val="16"/>
                <w:szCs w:val="16"/>
              </w:rPr>
              <w:t>60@</w:t>
            </w:r>
            <w:r>
              <w:rPr>
                <w:sz w:val="16"/>
                <w:szCs w:val="16"/>
                <w:lang w:val="en-US"/>
              </w:rPr>
              <w:t>mail</w:t>
            </w:r>
            <w:r w:rsidRPr="005B04FF">
              <w:rPr>
                <w:sz w:val="16"/>
                <w:szCs w:val="16"/>
              </w:rPr>
              <w:t>.</w:t>
            </w:r>
            <w:r>
              <w:rPr>
                <w:sz w:val="16"/>
                <w:szCs w:val="16"/>
                <w:lang w:val="en-US"/>
              </w:rPr>
              <w:t>ru</w:t>
            </w:r>
          </w:p>
          <w:p w:rsidR="005B04FF" w:rsidRPr="005B04FF" w:rsidRDefault="005B04FF">
            <w:pPr>
              <w:pStyle w:val="11"/>
              <w:jc w:val="center"/>
              <w:rPr>
                <w:rFonts w:ascii="Cambria" w:hAnsi="Cambria"/>
                <w:b/>
              </w:rPr>
            </w:pPr>
          </w:p>
        </w:tc>
      </w:tr>
    </w:tbl>
    <w:p w:rsidR="005B04FF" w:rsidRDefault="005B04FF" w:rsidP="00342EC1">
      <w:pPr>
        <w:spacing w:after="0" w:line="240" w:lineRule="auto"/>
        <w:ind w:firstLine="851"/>
        <w:jc w:val="center"/>
        <w:rPr>
          <w:rFonts w:ascii="Times New Roman" w:hAnsi="Times New Roman" w:cs="Times New Roman"/>
          <w:sz w:val="28"/>
          <w:szCs w:val="28"/>
        </w:rPr>
      </w:pPr>
    </w:p>
    <w:p w:rsidR="00485ECB" w:rsidRDefault="00485ECB" w:rsidP="00342EC1">
      <w:pPr>
        <w:spacing w:after="0" w:line="240" w:lineRule="auto"/>
        <w:ind w:firstLine="851"/>
        <w:jc w:val="center"/>
        <w:rPr>
          <w:rFonts w:ascii="Times New Roman" w:hAnsi="Times New Roman" w:cs="Times New Roman"/>
          <w:sz w:val="28"/>
          <w:szCs w:val="28"/>
        </w:rPr>
      </w:pPr>
    </w:p>
    <w:p w:rsidR="00485ECB" w:rsidRDefault="00485ECB" w:rsidP="00342EC1">
      <w:pPr>
        <w:spacing w:after="0" w:line="240" w:lineRule="auto"/>
        <w:ind w:firstLine="851"/>
        <w:jc w:val="center"/>
        <w:rPr>
          <w:rFonts w:ascii="Times New Roman" w:hAnsi="Times New Roman" w:cs="Times New Roman"/>
          <w:sz w:val="28"/>
          <w:szCs w:val="28"/>
        </w:rPr>
      </w:pPr>
    </w:p>
    <w:p w:rsidR="00444275" w:rsidRPr="009464C5" w:rsidRDefault="00444275" w:rsidP="00342EC1">
      <w:pPr>
        <w:spacing w:after="0" w:line="240" w:lineRule="auto"/>
        <w:ind w:firstLine="851"/>
        <w:jc w:val="center"/>
        <w:rPr>
          <w:rFonts w:ascii="Times New Roman" w:hAnsi="Times New Roman" w:cs="Times New Roman"/>
          <w:sz w:val="28"/>
          <w:szCs w:val="28"/>
        </w:rPr>
      </w:pPr>
      <w:r w:rsidRPr="009464C5">
        <w:rPr>
          <w:rFonts w:ascii="Times New Roman" w:hAnsi="Times New Roman" w:cs="Times New Roman"/>
          <w:sz w:val="28"/>
          <w:szCs w:val="28"/>
        </w:rPr>
        <w:t xml:space="preserve">Информация </w:t>
      </w:r>
    </w:p>
    <w:p w:rsidR="00444275" w:rsidRPr="009464C5" w:rsidRDefault="00444275" w:rsidP="00342EC1">
      <w:pPr>
        <w:spacing w:after="0" w:line="240" w:lineRule="auto"/>
        <w:ind w:firstLine="851"/>
        <w:jc w:val="center"/>
        <w:rPr>
          <w:rFonts w:ascii="Times New Roman" w:hAnsi="Times New Roman" w:cs="Times New Roman"/>
          <w:sz w:val="28"/>
          <w:szCs w:val="28"/>
        </w:rPr>
      </w:pPr>
      <w:r w:rsidRPr="009464C5">
        <w:rPr>
          <w:rFonts w:ascii="Times New Roman" w:hAnsi="Times New Roman" w:cs="Times New Roman"/>
          <w:sz w:val="28"/>
          <w:szCs w:val="28"/>
        </w:rPr>
        <w:t xml:space="preserve">о внешней проверке годового отчета исполнения бюджета </w:t>
      </w:r>
      <w:r w:rsidR="00CB042F">
        <w:rPr>
          <w:rFonts w:ascii="Times New Roman" w:hAnsi="Times New Roman" w:cs="Times New Roman"/>
          <w:sz w:val="28"/>
          <w:szCs w:val="28"/>
        </w:rPr>
        <w:t>Рассветинского</w:t>
      </w:r>
      <w:r w:rsidRPr="009464C5">
        <w:rPr>
          <w:rFonts w:ascii="Times New Roman" w:eastAsia="Calibri" w:hAnsi="Times New Roman" w:cs="Times New Roman"/>
          <w:sz w:val="28"/>
          <w:szCs w:val="28"/>
        </w:rPr>
        <w:t xml:space="preserve"> сельского поселения</w:t>
      </w:r>
      <w:r w:rsidRPr="009464C5">
        <w:rPr>
          <w:rFonts w:ascii="Times New Roman" w:hAnsi="Times New Roman" w:cs="Times New Roman"/>
          <w:sz w:val="28"/>
          <w:szCs w:val="28"/>
        </w:rPr>
        <w:t xml:space="preserve"> Ленинского муниципального района </w:t>
      </w:r>
    </w:p>
    <w:p w:rsidR="00444275" w:rsidRPr="009464C5" w:rsidRDefault="00444275" w:rsidP="00342EC1">
      <w:pPr>
        <w:spacing w:after="0" w:line="240" w:lineRule="auto"/>
        <w:ind w:firstLine="851"/>
        <w:jc w:val="center"/>
        <w:rPr>
          <w:rFonts w:ascii="Times New Roman" w:hAnsi="Times New Roman" w:cs="Times New Roman"/>
          <w:sz w:val="28"/>
          <w:szCs w:val="28"/>
        </w:rPr>
      </w:pPr>
      <w:r w:rsidRPr="009464C5">
        <w:rPr>
          <w:rFonts w:ascii="Times New Roman" w:hAnsi="Times New Roman" w:cs="Times New Roman"/>
          <w:sz w:val="28"/>
          <w:szCs w:val="28"/>
        </w:rPr>
        <w:t>за 201</w:t>
      </w:r>
      <w:r w:rsidR="00513003">
        <w:rPr>
          <w:rFonts w:ascii="Times New Roman" w:hAnsi="Times New Roman" w:cs="Times New Roman"/>
          <w:sz w:val="28"/>
          <w:szCs w:val="28"/>
        </w:rPr>
        <w:t>8</w:t>
      </w:r>
      <w:r w:rsidRPr="009464C5">
        <w:rPr>
          <w:rFonts w:ascii="Times New Roman" w:hAnsi="Times New Roman" w:cs="Times New Roman"/>
          <w:sz w:val="28"/>
          <w:szCs w:val="28"/>
        </w:rPr>
        <w:t xml:space="preserve">  год</w:t>
      </w:r>
    </w:p>
    <w:p w:rsidR="00444275" w:rsidRPr="009464C5" w:rsidRDefault="00444275" w:rsidP="00444275">
      <w:pPr>
        <w:ind w:right="-1" w:firstLine="850"/>
        <w:jc w:val="center"/>
        <w:rPr>
          <w:rFonts w:ascii="Times New Roman" w:hAnsi="Times New Roman" w:cs="Times New Roman"/>
          <w:sz w:val="28"/>
          <w:szCs w:val="28"/>
        </w:rPr>
      </w:pPr>
    </w:p>
    <w:p w:rsidR="00444275" w:rsidRPr="009464C5" w:rsidRDefault="00444275" w:rsidP="00475F85">
      <w:pPr>
        <w:pStyle w:val="11"/>
        <w:ind w:left="-284" w:firstLine="284"/>
        <w:jc w:val="both"/>
        <w:rPr>
          <w:sz w:val="28"/>
          <w:szCs w:val="28"/>
        </w:rPr>
      </w:pPr>
      <w:r w:rsidRPr="009464C5">
        <w:rPr>
          <w:sz w:val="28"/>
          <w:szCs w:val="28"/>
        </w:rPr>
        <w:tab/>
        <w:t>В соответствии с требованиями ст. 264.4</w:t>
      </w:r>
      <w:r w:rsidR="009516AE">
        <w:rPr>
          <w:sz w:val="28"/>
          <w:szCs w:val="28"/>
        </w:rPr>
        <w:t>.</w:t>
      </w:r>
      <w:r w:rsidRPr="009464C5">
        <w:rPr>
          <w:sz w:val="28"/>
          <w:szCs w:val="28"/>
        </w:rPr>
        <w:t xml:space="preserve">  Бюджетного кодекса РФ (далее БК РФ), федерального и областного бюджетного законодательства, Положения «О бюджетном процессе в </w:t>
      </w:r>
      <w:r w:rsidR="00A45B05">
        <w:rPr>
          <w:sz w:val="28"/>
          <w:szCs w:val="28"/>
        </w:rPr>
        <w:t>Рассветинском</w:t>
      </w:r>
      <w:r w:rsidRPr="009464C5">
        <w:rPr>
          <w:sz w:val="28"/>
          <w:szCs w:val="28"/>
        </w:rPr>
        <w:t xml:space="preserve"> сельском поселении»,  Положения «О </w:t>
      </w:r>
      <w:r w:rsidR="00513003">
        <w:rPr>
          <w:sz w:val="28"/>
          <w:szCs w:val="28"/>
        </w:rPr>
        <w:t>К</w:t>
      </w:r>
      <w:r w:rsidRPr="009464C5">
        <w:rPr>
          <w:sz w:val="28"/>
          <w:szCs w:val="28"/>
        </w:rPr>
        <w:t>онтрольно-счетной палате Ленинского муниципального района», соглашения «О передач</w:t>
      </w:r>
      <w:r w:rsidR="00513003">
        <w:rPr>
          <w:sz w:val="28"/>
          <w:szCs w:val="28"/>
        </w:rPr>
        <w:t>е</w:t>
      </w:r>
      <w:r w:rsidRPr="009464C5">
        <w:rPr>
          <w:sz w:val="28"/>
          <w:szCs w:val="28"/>
        </w:rPr>
        <w:t xml:space="preserve"> </w:t>
      </w:r>
      <w:r w:rsidR="00A45B05">
        <w:rPr>
          <w:sz w:val="28"/>
          <w:szCs w:val="28"/>
        </w:rPr>
        <w:t>Рассветинским</w:t>
      </w:r>
      <w:r w:rsidRPr="009464C5">
        <w:rPr>
          <w:sz w:val="28"/>
          <w:szCs w:val="28"/>
        </w:rPr>
        <w:t xml:space="preserve"> сельским поселением Ленинского муниципального района части своих полномочий», Плана работы на 201</w:t>
      </w:r>
      <w:r w:rsidR="00513003">
        <w:rPr>
          <w:sz w:val="28"/>
          <w:szCs w:val="28"/>
        </w:rPr>
        <w:t>9</w:t>
      </w:r>
      <w:r w:rsidRPr="009464C5">
        <w:rPr>
          <w:sz w:val="28"/>
          <w:szCs w:val="28"/>
        </w:rPr>
        <w:t xml:space="preserve"> год,  Контрольно-счетной палатой Ленинского муниципального района проведена внешняя проверка годового о</w:t>
      </w:r>
      <w:r w:rsidR="00C4013E">
        <w:rPr>
          <w:sz w:val="28"/>
          <w:szCs w:val="28"/>
        </w:rPr>
        <w:t>тчета об  исполнении бюджета в А</w:t>
      </w:r>
      <w:r w:rsidRPr="009464C5">
        <w:rPr>
          <w:sz w:val="28"/>
          <w:szCs w:val="28"/>
        </w:rPr>
        <w:t xml:space="preserve">дминистрации </w:t>
      </w:r>
      <w:r w:rsidR="00A45B05">
        <w:rPr>
          <w:sz w:val="28"/>
          <w:szCs w:val="28"/>
        </w:rPr>
        <w:t>Рассветинского</w:t>
      </w:r>
      <w:r w:rsidRPr="009464C5">
        <w:rPr>
          <w:sz w:val="28"/>
          <w:szCs w:val="28"/>
        </w:rPr>
        <w:t xml:space="preserve"> сельского поселения за 201</w:t>
      </w:r>
      <w:r w:rsidR="00CD714E">
        <w:rPr>
          <w:sz w:val="28"/>
          <w:szCs w:val="28"/>
        </w:rPr>
        <w:t>8</w:t>
      </w:r>
      <w:r w:rsidRPr="009464C5">
        <w:rPr>
          <w:sz w:val="28"/>
          <w:szCs w:val="28"/>
        </w:rPr>
        <w:t xml:space="preserve"> год.</w:t>
      </w:r>
    </w:p>
    <w:p w:rsidR="00444275" w:rsidRPr="009464C5" w:rsidRDefault="00444275" w:rsidP="00475F85">
      <w:pPr>
        <w:ind w:left="-284" w:right="-1" w:firstLine="1134"/>
        <w:jc w:val="both"/>
        <w:rPr>
          <w:rFonts w:ascii="Times New Roman" w:hAnsi="Times New Roman" w:cs="Times New Roman"/>
          <w:sz w:val="28"/>
          <w:szCs w:val="28"/>
        </w:rPr>
      </w:pPr>
      <w:r w:rsidRPr="009464C5">
        <w:rPr>
          <w:rFonts w:ascii="Times New Roman" w:hAnsi="Times New Roman" w:cs="Times New Roman"/>
          <w:sz w:val="28"/>
          <w:szCs w:val="28"/>
        </w:rPr>
        <w:t>По результату проверки  установлены следующие нарушения и недостатки:</w:t>
      </w:r>
    </w:p>
    <w:p w:rsidR="00A45B05" w:rsidRPr="006258B6" w:rsidRDefault="00A45B05" w:rsidP="00475F85">
      <w:pPr>
        <w:pStyle w:val="a5"/>
        <w:numPr>
          <w:ilvl w:val="0"/>
          <w:numId w:val="13"/>
        </w:numPr>
        <w:spacing w:after="0" w:line="240" w:lineRule="auto"/>
        <w:ind w:left="-284" w:firstLine="993"/>
        <w:jc w:val="both"/>
        <w:rPr>
          <w:rFonts w:ascii="Times New Roman" w:hAnsi="Times New Roman"/>
          <w:b/>
          <w:sz w:val="28"/>
          <w:szCs w:val="28"/>
        </w:rPr>
      </w:pPr>
      <w:r w:rsidRPr="006258B6">
        <w:rPr>
          <w:rFonts w:ascii="Times New Roman" w:eastAsia="Calibri" w:hAnsi="Times New Roman"/>
          <w:sz w:val="28"/>
          <w:szCs w:val="28"/>
        </w:rPr>
        <w:t xml:space="preserve">Проект  Решения «Об исполнении бюджета Рассветинского сельского поселения за 2018 год» и Годовой Отчет по исполнению бюджета за 2018 год представлены Администрацией поселения в Контрольно-счетную палату Ленинского муниципального района  28 марта 2019 года, в соответствии с п.3 ст. 264.4. Бюджетного кодекса РФ,  в срок не позднее 1 апреля текущего года. </w:t>
      </w:r>
      <w:r w:rsidRPr="006258B6">
        <w:rPr>
          <w:rFonts w:ascii="Times New Roman" w:hAnsi="Times New Roman"/>
          <w:sz w:val="28"/>
          <w:szCs w:val="28"/>
        </w:rPr>
        <w:t xml:space="preserve">Представленный Годовой отчет в целом соответствует положениям Бюджетного кодекса РФ и </w:t>
      </w:r>
      <w:r w:rsidR="00C51F39" w:rsidRPr="002471EC">
        <w:rPr>
          <w:rFonts w:ascii="Times New Roman" w:hAnsi="Times New Roman"/>
          <w:sz w:val="28"/>
          <w:szCs w:val="28"/>
        </w:rPr>
        <w:t>Приказ</w:t>
      </w:r>
      <w:r w:rsidR="00C51F39">
        <w:rPr>
          <w:rFonts w:ascii="Times New Roman" w:hAnsi="Times New Roman"/>
          <w:sz w:val="28"/>
          <w:szCs w:val="28"/>
        </w:rPr>
        <w:t>а</w:t>
      </w:r>
      <w:r w:rsidR="00C51F39" w:rsidRPr="002471EC">
        <w:rPr>
          <w:rFonts w:ascii="Times New Roman" w:hAnsi="Times New Roman"/>
          <w:sz w:val="28"/>
          <w:szCs w:val="28"/>
        </w:rPr>
        <w:t xml:space="preserve"> Минфина РФ от 28.12.2010 г.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(в ред. Приказа Минфина РФ от 29.10.2012 № 138н)</w:t>
      </w:r>
      <w:r w:rsidR="00C51F39" w:rsidRPr="002471EC">
        <w:rPr>
          <w:sz w:val="28"/>
          <w:szCs w:val="28"/>
        </w:rPr>
        <w:t xml:space="preserve"> </w:t>
      </w:r>
      <w:r w:rsidR="00C51F39" w:rsidRPr="002471EC">
        <w:rPr>
          <w:rFonts w:ascii="Times New Roman" w:hAnsi="Times New Roman"/>
          <w:sz w:val="28"/>
          <w:szCs w:val="28"/>
        </w:rPr>
        <w:t>(далее – Инструкция №191н)</w:t>
      </w:r>
      <w:r w:rsidRPr="006258B6">
        <w:rPr>
          <w:rFonts w:ascii="Times New Roman" w:hAnsi="Times New Roman"/>
          <w:sz w:val="28"/>
          <w:szCs w:val="28"/>
        </w:rPr>
        <w:t>.</w:t>
      </w:r>
    </w:p>
    <w:p w:rsidR="00A45B05" w:rsidRPr="006258B6" w:rsidRDefault="00A45B05" w:rsidP="00475F85">
      <w:pPr>
        <w:pStyle w:val="a5"/>
        <w:numPr>
          <w:ilvl w:val="0"/>
          <w:numId w:val="13"/>
        </w:numPr>
        <w:autoSpaceDE w:val="0"/>
        <w:autoSpaceDN w:val="0"/>
        <w:adjustRightInd w:val="0"/>
        <w:spacing w:after="0" w:line="240" w:lineRule="auto"/>
        <w:ind w:left="-284" w:firstLine="993"/>
        <w:jc w:val="both"/>
        <w:rPr>
          <w:rFonts w:ascii="Times New Roman" w:hAnsi="Times New Roman"/>
          <w:sz w:val="28"/>
          <w:szCs w:val="28"/>
        </w:rPr>
      </w:pPr>
      <w:r w:rsidRPr="006258B6">
        <w:rPr>
          <w:rFonts w:ascii="Times New Roman" w:hAnsi="Times New Roman"/>
          <w:sz w:val="28"/>
          <w:szCs w:val="28"/>
        </w:rPr>
        <w:t xml:space="preserve">Составление, утверждение и исполнение бюджета поселения осуществлялось в соответствии с Положением о бюджетном процессе, утвержденным Решением Совета депутатов поселения от 04.06.2015г. № 6/210 (с изменениями от 29.06.2016г. №9/256, от 22.05.2018г. № 5/330) «Об утверждении Положения о бюджетном процессе в Рассветинском  сельском поселении Ленинского  муниципального района Волгоградской области». </w:t>
      </w:r>
      <w:r w:rsidRPr="006258B6">
        <w:rPr>
          <w:rFonts w:ascii="Times New Roman" w:hAnsi="Times New Roman"/>
          <w:sz w:val="28"/>
          <w:szCs w:val="28"/>
        </w:rPr>
        <w:tab/>
      </w:r>
    </w:p>
    <w:p w:rsidR="00A45B05" w:rsidRPr="006258B6" w:rsidRDefault="00A45B05" w:rsidP="00475F85">
      <w:pPr>
        <w:pStyle w:val="a5"/>
        <w:numPr>
          <w:ilvl w:val="0"/>
          <w:numId w:val="13"/>
        </w:numPr>
        <w:spacing w:after="0" w:line="240" w:lineRule="auto"/>
        <w:ind w:left="-284" w:firstLine="993"/>
        <w:jc w:val="both"/>
        <w:rPr>
          <w:rFonts w:ascii="Times New Roman" w:hAnsi="Times New Roman"/>
          <w:sz w:val="28"/>
          <w:szCs w:val="28"/>
        </w:rPr>
      </w:pPr>
      <w:r w:rsidRPr="006258B6">
        <w:rPr>
          <w:rFonts w:ascii="Times New Roman" w:hAnsi="Times New Roman"/>
          <w:sz w:val="28"/>
          <w:szCs w:val="28"/>
        </w:rPr>
        <w:lastRenderedPageBreak/>
        <w:t xml:space="preserve">Для целей бухгалтерского (бюджетного) учета и налогообложения  Решением Совета депутатов поселения </w:t>
      </w:r>
      <w:r w:rsidRPr="006258B6">
        <w:rPr>
          <w:rFonts w:ascii="Times New Roman" w:hAnsi="Times New Roman"/>
          <w:bCs/>
          <w:sz w:val="28"/>
          <w:szCs w:val="28"/>
        </w:rPr>
        <w:t xml:space="preserve">от 29.06.2016г. № 9/256а утверждено «Положение «Учетная политика Администрации Рассветинского сельского поселения для целей </w:t>
      </w:r>
      <w:r w:rsidRPr="006258B6">
        <w:rPr>
          <w:rFonts w:ascii="Times New Roman" w:hAnsi="Times New Roman"/>
          <w:sz w:val="28"/>
          <w:szCs w:val="28"/>
        </w:rPr>
        <w:t>бухгалтерского (бюджетного) учета</w:t>
      </w:r>
      <w:r w:rsidRPr="006258B6">
        <w:rPr>
          <w:rFonts w:ascii="Times New Roman" w:hAnsi="Times New Roman"/>
          <w:bCs/>
          <w:sz w:val="28"/>
          <w:szCs w:val="28"/>
        </w:rPr>
        <w:t xml:space="preserve">» (далее - </w:t>
      </w:r>
      <w:r w:rsidRPr="006258B6">
        <w:rPr>
          <w:rFonts w:ascii="Times New Roman" w:hAnsi="Times New Roman"/>
          <w:sz w:val="28"/>
          <w:szCs w:val="28"/>
        </w:rPr>
        <w:t xml:space="preserve">Положение об учетной политике). </w:t>
      </w:r>
      <w:r w:rsidRPr="006258B6">
        <w:rPr>
          <w:rFonts w:ascii="Times New Roman" w:hAnsi="Times New Roman"/>
          <w:sz w:val="28"/>
          <w:szCs w:val="28"/>
        </w:rPr>
        <w:tab/>
        <w:t>Утверждение учетной политики поселения  Решением Совета депутатов противоречит п. 2 ст. 8 Федерального закона от 6 декабря 2011 г. N 402-ФЗ «О бухгалтерском учете» и статьи 20 Устава поселения.</w:t>
      </w:r>
    </w:p>
    <w:p w:rsidR="00A45B05" w:rsidRPr="006258B6" w:rsidRDefault="00A45B05" w:rsidP="00475F85">
      <w:pPr>
        <w:pStyle w:val="a5"/>
        <w:spacing w:after="0" w:line="240" w:lineRule="auto"/>
        <w:ind w:left="-284"/>
        <w:jc w:val="both"/>
        <w:rPr>
          <w:rFonts w:ascii="Times New Roman" w:hAnsi="Times New Roman"/>
          <w:b/>
          <w:sz w:val="28"/>
          <w:szCs w:val="28"/>
        </w:rPr>
      </w:pPr>
      <w:r w:rsidRPr="006258B6">
        <w:rPr>
          <w:rFonts w:ascii="Times New Roman" w:hAnsi="Times New Roman"/>
          <w:sz w:val="28"/>
          <w:szCs w:val="28"/>
        </w:rPr>
        <w:tab/>
        <w:t>Согласно п.2 ст.8 Федерального закона от 6 декабря 2011 г. N 402-ФЗ «О бухгалтерском учете» экономический субъект самостоятельно формирует свою учетную политику, руководствуясь законодательством Российской Федерации о бухгалтерском учете, федеральными и отраслевыми стандартами и в соответствии с п.2 ст.24 Устава поселения учетная политика поселения должна утверждаться распоряжением администрации.</w:t>
      </w:r>
    </w:p>
    <w:p w:rsidR="00A45B05" w:rsidRPr="006258B6" w:rsidRDefault="00A45B05" w:rsidP="00475F85">
      <w:pPr>
        <w:pStyle w:val="a5"/>
        <w:spacing w:after="0" w:line="240" w:lineRule="auto"/>
        <w:ind w:left="-284" w:firstLine="993"/>
        <w:jc w:val="both"/>
        <w:rPr>
          <w:rFonts w:ascii="Times New Roman" w:hAnsi="Times New Roman"/>
          <w:b/>
          <w:sz w:val="28"/>
          <w:szCs w:val="28"/>
        </w:rPr>
      </w:pPr>
      <w:r w:rsidRPr="006258B6">
        <w:rPr>
          <w:rFonts w:ascii="Times New Roman" w:hAnsi="Times New Roman"/>
          <w:sz w:val="28"/>
          <w:szCs w:val="28"/>
        </w:rPr>
        <w:t>В ходе проверки  соответствия принятого Положения об учетной политике законодательству РФ, установлено,  что:</w:t>
      </w:r>
    </w:p>
    <w:p w:rsidR="00A45B05" w:rsidRPr="006258B6" w:rsidRDefault="00125FE5" w:rsidP="00475F85">
      <w:pPr>
        <w:pStyle w:val="1"/>
        <w:tabs>
          <w:tab w:val="clear" w:pos="0"/>
          <w:tab w:val="clear" w:pos="720"/>
          <w:tab w:val="num" w:pos="-284"/>
          <w:tab w:val="left" w:pos="567"/>
        </w:tabs>
        <w:ind w:left="-284" w:firstLine="142"/>
        <w:rPr>
          <w:szCs w:val="28"/>
        </w:rPr>
      </w:pPr>
      <w:r>
        <w:rPr>
          <w:szCs w:val="28"/>
        </w:rPr>
        <w:tab/>
      </w:r>
      <w:r w:rsidR="00A45B05" w:rsidRPr="006258B6">
        <w:rPr>
          <w:szCs w:val="28"/>
        </w:rPr>
        <w:t>- в разделе 3 Положения об учетной политике поселения «</w:t>
      </w:r>
      <w:r w:rsidR="00A45B05" w:rsidRPr="006258B6">
        <w:rPr>
          <w:bCs/>
          <w:szCs w:val="28"/>
        </w:rPr>
        <w:t xml:space="preserve">Учет отдельных видов имущества и обязательств», п. </w:t>
      </w:r>
      <w:r w:rsidR="00A45B05" w:rsidRPr="006258B6">
        <w:rPr>
          <w:szCs w:val="28"/>
        </w:rPr>
        <w:t xml:space="preserve">3.3.4. «Учет основных средств на соответствующих счетах Плана счетов бюджетного учета ведется в соответствии с требованиями Общероссийского классификатора основных фондов ОК 013-94, утвержденного постановлением Госстандарта России от 26 декабря 1994 г. № 359. Основание: пункт 45 Инструкции к Единому плану счетов № 157н». </w:t>
      </w:r>
    </w:p>
    <w:p w:rsidR="00A45B05" w:rsidRPr="00ED5E0C" w:rsidRDefault="00A45B05" w:rsidP="00672D64">
      <w:pPr>
        <w:autoSpaceDE w:val="0"/>
        <w:autoSpaceDN w:val="0"/>
        <w:adjustRightInd w:val="0"/>
        <w:spacing w:after="0" w:line="240" w:lineRule="auto"/>
        <w:ind w:left="-284" w:firstLine="283"/>
        <w:jc w:val="both"/>
        <w:rPr>
          <w:rFonts w:ascii="Times New Roman" w:hAnsi="Times New Roman" w:cs="Times New Roman"/>
          <w:sz w:val="28"/>
          <w:szCs w:val="28"/>
        </w:rPr>
      </w:pPr>
      <w:r w:rsidRPr="00ED5E0C">
        <w:rPr>
          <w:rFonts w:ascii="Times New Roman" w:hAnsi="Times New Roman" w:cs="Times New Roman"/>
          <w:sz w:val="28"/>
          <w:szCs w:val="28"/>
        </w:rPr>
        <w:t xml:space="preserve">Однако, с 01.01.2017 был введен новый </w:t>
      </w:r>
      <w:hyperlink r:id="rId7" w:history="1">
        <w:r w:rsidRPr="00ED5E0C">
          <w:rPr>
            <w:rFonts w:ascii="Times New Roman" w:hAnsi="Times New Roman" w:cs="Times New Roman"/>
            <w:sz w:val="28"/>
            <w:szCs w:val="28"/>
          </w:rPr>
          <w:t>ОКОФ</w:t>
        </w:r>
      </w:hyperlink>
      <w:r w:rsidRPr="00ED5E0C">
        <w:rPr>
          <w:rFonts w:ascii="Times New Roman" w:hAnsi="Times New Roman" w:cs="Times New Roman"/>
          <w:sz w:val="28"/>
          <w:szCs w:val="28"/>
        </w:rPr>
        <w:t xml:space="preserve">, утвержденный </w:t>
      </w:r>
      <w:hyperlink r:id="rId8" w:history="1">
        <w:r w:rsidRPr="00ED5E0C">
          <w:rPr>
            <w:rFonts w:ascii="Times New Roman" w:hAnsi="Times New Roman" w:cs="Times New Roman"/>
            <w:sz w:val="28"/>
            <w:szCs w:val="28"/>
          </w:rPr>
          <w:t>приказом</w:t>
        </w:r>
      </w:hyperlink>
      <w:r w:rsidRPr="00ED5E0C">
        <w:rPr>
          <w:rFonts w:ascii="Times New Roman" w:hAnsi="Times New Roman" w:cs="Times New Roman"/>
          <w:sz w:val="28"/>
          <w:szCs w:val="28"/>
        </w:rPr>
        <w:t xml:space="preserve"> Федерального агентства по техническому регулированию и метрологии от 12.12.2014 N 2018-ст «О принятии и введении в действие общероссийского классификатора ОК 013-2014 (СНС)» (далее - ОКОФ ОК 013-2014)., что также отражено в п. 45 </w:t>
      </w:r>
      <w:r w:rsidR="000E0512" w:rsidRPr="00ED5E0C">
        <w:rPr>
          <w:rFonts w:ascii="Times New Roman" w:hAnsi="Times New Roman" w:cs="Times New Roman"/>
          <w:sz w:val="28"/>
          <w:szCs w:val="28"/>
        </w:rPr>
        <w:t>Приказа Минфина России №157н от 01.12.2010г.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(далее – Инструкция №157н)</w:t>
      </w:r>
      <w:r w:rsidRPr="00ED5E0C">
        <w:rPr>
          <w:rFonts w:ascii="Times New Roman" w:hAnsi="Times New Roman" w:cs="Times New Roman"/>
          <w:sz w:val="28"/>
          <w:szCs w:val="28"/>
        </w:rPr>
        <w:t>;</w:t>
      </w:r>
    </w:p>
    <w:p w:rsidR="00A45B05" w:rsidRPr="006258B6" w:rsidRDefault="00A45B05" w:rsidP="00672D64">
      <w:pPr>
        <w:autoSpaceDE w:val="0"/>
        <w:autoSpaceDN w:val="0"/>
        <w:adjustRightInd w:val="0"/>
        <w:spacing w:after="0" w:line="240" w:lineRule="auto"/>
        <w:ind w:left="-284" w:firstLine="567"/>
        <w:jc w:val="both"/>
        <w:rPr>
          <w:rFonts w:ascii="Times New Roman" w:hAnsi="Times New Roman" w:cs="Times New Roman"/>
          <w:sz w:val="28"/>
          <w:szCs w:val="28"/>
        </w:rPr>
      </w:pPr>
      <w:r w:rsidRPr="006258B6">
        <w:rPr>
          <w:rFonts w:ascii="Times New Roman" w:hAnsi="Times New Roman" w:cs="Times New Roman"/>
          <w:sz w:val="28"/>
          <w:szCs w:val="28"/>
        </w:rPr>
        <w:t xml:space="preserve">- в разделе 3 Положения об учетной политике поселения п. 3.3.16. звучит: «Основные средства стоимостью до 3000 руб. включительно, находящиеся в эксплуатации, учитываются на одноименном забалансовом счете 21 по балансовой стоимости», тогда как согласно п. 50 Инструкция 157н учет объектов основных средств, стоимостью до 10000 рублей включительно, за исключением объектов библиотечного фонда, списывается с балансового учета с одновременным отражением на забалансовом счете.  Данные изменения в Инструкцию №157н были внесены Приказом Минфина РФ от 31.03.2018 г. № 64н «О внесении изменений в приложения N 1 и N 2 к приказу Министерства финансов Российской Федерации от 1 декабря 2010 г. N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w:t>
      </w:r>
      <w:r w:rsidRPr="006258B6">
        <w:rPr>
          <w:rFonts w:ascii="Times New Roman" w:hAnsi="Times New Roman" w:cs="Times New Roman"/>
          <w:sz w:val="28"/>
          <w:szCs w:val="28"/>
        </w:rPr>
        <w:lastRenderedPageBreak/>
        <w:t>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(далее - Приказ № 64н) и распространяет действие с 1 января 2018 года;</w:t>
      </w:r>
    </w:p>
    <w:p w:rsidR="00A45B05" w:rsidRPr="006258B6" w:rsidRDefault="00A45B05" w:rsidP="00672D64">
      <w:pPr>
        <w:spacing w:after="0" w:line="240" w:lineRule="auto"/>
        <w:ind w:left="-284" w:firstLine="426"/>
        <w:jc w:val="both"/>
        <w:rPr>
          <w:rFonts w:ascii="Times New Roman" w:hAnsi="Times New Roman" w:cs="Times New Roman"/>
          <w:sz w:val="28"/>
          <w:szCs w:val="28"/>
        </w:rPr>
      </w:pPr>
      <w:r w:rsidRPr="006258B6">
        <w:rPr>
          <w:rFonts w:ascii="Times New Roman" w:hAnsi="Times New Roman" w:cs="Times New Roman"/>
          <w:sz w:val="28"/>
          <w:szCs w:val="28"/>
        </w:rPr>
        <w:t>- Приказом № 64н внесены изменения в п.14  Инструкции 157н, с учетом которых «при смене руководителя субъекта учета и (или) главного бухгалтера либо иного должностного лица, на которого возложено ведение бухгалтерского учета, обеспечивается передача документов бухгалтерского учета субъекта учета. Порядок передачи документов бухгалтерского учета определяется субъектом учета в рамках формирования его учетной политики либо, в случае передачи полномочий ведения бухгалтерского учета по договору (соглашению) централизованной бухгалтерией, таким договором (соглашением)».</w:t>
      </w:r>
    </w:p>
    <w:p w:rsidR="00A45B05" w:rsidRPr="006258B6" w:rsidRDefault="00A45B05" w:rsidP="00672D64">
      <w:pPr>
        <w:pStyle w:val="a5"/>
        <w:autoSpaceDE w:val="0"/>
        <w:autoSpaceDN w:val="0"/>
        <w:adjustRightInd w:val="0"/>
        <w:spacing w:after="0" w:line="240" w:lineRule="auto"/>
        <w:ind w:left="-284" w:firstLine="66"/>
        <w:jc w:val="both"/>
        <w:rPr>
          <w:rFonts w:ascii="Times New Roman" w:hAnsi="Times New Roman"/>
          <w:sz w:val="28"/>
          <w:szCs w:val="28"/>
        </w:rPr>
      </w:pPr>
      <w:r w:rsidRPr="006258B6">
        <w:rPr>
          <w:rFonts w:ascii="Times New Roman" w:hAnsi="Times New Roman"/>
          <w:sz w:val="28"/>
          <w:szCs w:val="28"/>
        </w:rPr>
        <w:t xml:space="preserve"> </w:t>
      </w:r>
      <w:r w:rsidRPr="006258B6">
        <w:rPr>
          <w:rFonts w:ascii="Times New Roman" w:hAnsi="Times New Roman"/>
          <w:sz w:val="28"/>
          <w:szCs w:val="28"/>
        </w:rPr>
        <w:tab/>
        <w:t>В нарушение п.14 Инструкции 157н в Положении об учетной политике поселения не утвержден порядок передачи документов  бухгалтерского учета  при смене руководителя или главного бухгалтера поселения.</w:t>
      </w:r>
    </w:p>
    <w:p w:rsidR="00A45B05" w:rsidRPr="006258B6" w:rsidRDefault="00A45B05" w:rsidP="00672D64">
      <w:pPr>
        <w:spacing w:after="0" w:line="240" w:lineRule="auto"/>
        <w:ind w:left="-284" w:firstLine="567"/>
        <w:jc w:val="both"/>
        <w:rPr>
          <w:rFonts w:ascii="Times New Roman" w:hAnsi="Times New Roman" w:cs="Times New Roman"/>
          <w:sz w:val="28"/>
          <w:szCs w:val="28"/>
        </w:rPr>
      </w:pPr>
      <w:r w:rsidRPr="006258B6">
        <w:rPr>
          <w:rFonts w:ascii="Times New Roman" w:hAnsi="Times New Roman" w:cs="Times New Roman"/>
          <w:b/>
          <w:sz w:val="28"/>
          <w:szCs w:val="28"/>
        </w:rPr>
        <w:t>4.</w:t>
      </w:r>
      <w:r w:rsidR="00C446B4">
        <w:rPr>
          <w:rFonts w:ascii="Times New Roman" w:hAnsi="Times New Roman" w:cs="Times New Roman"/>
          <w:sz w:val="28"/>
          <w:szCs w:val="28"/>
        </w:rPr>
        <w:t xml:space="preserve">   </w:t>
      </w:r>
      <w:r w:rsidRPr="006258B6">
        <w:rPr>
          <w:rFonts w:ascii="Times New Roman" w:hAnsi="Times New Roman" w:cs="Times New Roman"/>
          <w:sz w:val="28"/>
          <w:szCs w:val="28"/>
        </w:rPr>
        <w:t xml:space="preserve">Бюджет поселения на 2018 год принят Решением Совета депутатов поселения от 26.12.2017г. № 12/309 «О бюджете Рассветинского сельского поселения на 2018 год и на период до 2020г.», которое официально  опубликовано в районной газете «Знамя»  25.01.2018г. № 7(12743), т.е. через 29 дней, тем самым  нарушен пункт 2 статьи 5 БК РФ, согласно которой «решение о бюджете подлежит официальному опубликованию не позднее 10 дней после его подписания в установленном порядке». </w:t>
      </w:r>
    </w:p>
    <w:p w:rsidR="00A45B05" w:rsidRPr="006258B6" w:rsidRDefault="00A45B05" w:rsidP="00672D64">
      <w:pPr>
        <w:spacing w:after="0" w:line="240" w:lineRule="auto"/>
        <w:ind w:left="-284"/>
        <w:jc w:val="both"/>
        <w:rPr>
          <w:rFonts w:ascii="Times New Roman" w:hAnsi="Times New Roman" w:cs="Times New Roman"/>
          <w:sz w:val="28"/>
          <w:szCs w:val="28"/>
        </w:rPr>
      </w:pPr>
      <w:r w:rsidRPr="006258B6">
        <w:rPr>
          <w:rFonts w:ascii="Times New Roman" w:hAnsi="Times New Roman" w:cs="Times New Roman"/>
          <w:color w:val="FF0000"/>
          <w:sz w:val="28"/>
          <w:szCs w:val="28"/>
        </w:rPr>
        <w:tab/>
      </w:r>
      <w:r w:rsidRPr="006258B6">
        <w:rPr>
          <w:rFonts w:ascii="Times New Roman" w:hAnsi="Times New Roman" w:cs="Times New Roman"/>
          <w:color w:val="FF0000"/>
          <w:sz w:val="28"/>
          <w:szCs w:val="28"/>
        </w:rPr>
        <w:tab/>
      </w:r>
      <w:r w:rsidRPr="006258B6">
        <w:rPr>
          <w:rFonts w:ascii="Times New Roman" w:hAnsi="Times New Roman" w:cs="Times New Roman"/>
          <w:sz w:val="28"/>
          <w:szCs w:val="28"/>
        </w:rPr>
        <w:t>За период 2018 года в плановые показатели бюджета 4 раза вносились корректировки.</w:t>
      </w:r>
    </w:p>
    <w:p w:rsidR="00A45B05" w:rsidRPr="006258B6" w:rsidRDefault="00A45B05" w:rsidP="00672D64">
      <w:pPr>
        <w:spacing w:after="0" w:line="240" w:lineRule="auto"/>
        <w:ind w:left="-284" w:firstLine="710"/>
        <w:jc w:val="both"/>
        <w:rPr>
          <w:rFonts w:ascii="Times New Roman" w:hAnsi="Times New Roman" w:cs="Times New Roman"/>
          <w:sz w:val="28"/>
          <w:szCs w:val="28"/>
        </w:rPr>
      </w:pPr>
      <w:r w:rsidRPr="006258B6">
        <w:rPr>
          <w:rFonts w:ascii="Times New Roman" w:hAnsi="Times New Roman" w:cs="Times New Roman"/>
          <w:sz w:val="28"/>
          <w:szCs w:val="28"/>
        </w:rPr>
        <w:t xml:space="preserve">Решение от 29.06.2018 г. №5/332 (о внесении изменений в Решение о бюджете на 2018 год и плановый период до 2020 года) не опубликовано в средствах массовой информации, а обнародовано на доске объявлений, тем самым имеет место нарушение статей 28 и 36 Бюджетного кодекса, согласно которых: </w:t>
      </w:r>
    </w:p>
    <w:p w:rsidR="00A45B05" w:rsidRPr="006258B6" w:rsidRDefault="00A45B05" w:rsidP="00672D64">
      <w:pPr>
        <w:autoSpaceDE w:val="0"/>
        <w:autoSpaceDN w:val="0"/>
        <w:adjustRightInd w:val="0"/>
        <w:spacing w:after="0" w:line="240" w:lineRule="auto"/>
        <w:ind w:left="-284" w:firstLine="710"/>
        <w:jc w:val="both"/>
        <w:rPr>
          <w:rFonts w:ascii="Times New Roman" w:hAnsi="Times New Roman" w:cs="Times New Roman"/>
          <w:sz w:val="28"/>
          <w:szCs w:val="28"/>
        </w:rPr>
      </w:pPr>
      <w:r w:rsidRPr="006258B6">
        <w:rPr>
          <w:rFonts w:ascii="Times New Roman" w:hAnsi="Times New Roman" w:cs="Times New Roman"/>
          <w:sz w:val="28"/>
          <w:szCs w:val="28"/>
        </w:rPr>
        <w:t>- бюджетная система Российской Федерации основывается, в том числе, на принципах прозрачности (открытости) (</w:t>
      </w:r>
      <w:hyperlink r:id="rId9" w:history="1">
        <w:r w:rsidRPr="006258B6">
          <w:rPr>
            <w:rFonts w:ascii="Times New Roman" w:hAnsi="Times New Roman" w:cs="Times New Roman"/>
            <w:sz w:val="28"/>
            <w:szCs w:val="28"/>
          </w:rPr>
          <w:t>ст. 28</w:t>
        </w:r>
      </w:hyperlink>
      <w:r w:rsidRPr="006258B6">
        <w:rPr>
          <w:rFonts w:ascii="Times New Roman" w:hAnsi="Times New Roman" w:cs="Times New Roman"/>
          <w:sz w:val="28"/>
          <w:szCs w:val="28"/>
        </w:rPr>
        <w:t xml:space="preserve"> Бюджетного кодекса РФ);</w:t>
      </w:r>
    </w:p>
    <w:p w:rsidR="00A45B05" w:rsidRPr="006258B6" w:rsidRDefault="00A45B05" w:rsidP="00672D64">
      <w:pPr>
        <w:pStyle w:val="s1"/>
        <w:shd w:val="clear" w:color="auto" w:fill="FFFFFF"/>
        <w:spacing w:before="0" w:beforeAutospacing="0" w:after="0" w:afterAutospacing="0"/>
        <w:ind w:left="-284" w:firstLine="710"/>
        <w:jc w:val="both"/>
        <w:rPr>
          <w:sz w:val="28"/>
          <w:szCs w:val="28"/>
        </w:rPr>
      </w:pPr>
      <w:r w:rsidRPr="006258B6">
        <w:rPr>
          <w:sz w:val="28"/>
          <w:szCs w:val="28"/>
        </w:rPr>
        <w:t xml:space="preserve">- «Принцип прозрачности (открытости) означает обязательное опубликование в средствах массовой информации утвержденных бюджетов и отчетов об их исполнении, полноту представления информации о ходе исполнения бюджета, а также доступность иных сведений о бюджетах по решению законодательных (представительных) органов государственной власти, представительных органов муниципальных образований; обязательную открытость для общества и средств массовой информации проектов бюджетов» (ст. 36 Бюджетного кодекса РФ).  </w:t>
      </w:r>
    </w:p>
    <w:p w:rsidR="00A45B05" w:rsidRPr="006258B6" w:rsidRDefault="00A45B05" w:rsidP="00672D64">
      <w:pPr>
        <w:pStyle w:val="a5"/>
        <w:autoSpaceDE w:val="0"/>
        <w:autoSpaceDN w:val="0"/>
        <w:adjustRightInd w:val="0"/>
        <w:spacing w:after="0" w:line="240" w:lineRule="auto"/>
        <w:ind w:left="-284" w:firstLine="709"/>
        <w:jc w:val="both"/>
        <w:rPr>
          <w:rFonts w:ascii="Times New Roman" w:hAnsi="Times New Roman"/>
          <w:sz w:val="28"/>
          <w:szCs w:val="28"/>
        </w:rPr>
      </w:pPr>
      <w:r w:rsidRPr="006258B6">
        <w:rPr>
          <w:rFonts w:ascii="Times New Roman" w:hAnsi="Times New Roman"/>
          <w:sz w:val="28"/>
          <w:szCs w:val="28"/>
        </w:rPr>
        <w:t>Решения от 31.08.2018г. № 6/336, от  27.12.2018г. №  12/353 (о внесении изменений в Решение о бюджете на 2018 год и плановый период до 2020 года) опубликованы с нарушением срока опубликования, тем самым  также нарушен п.2 ст.5 Бюджетного кодекса РФ, согласно которому, решение о бюджете подлежит официальному опубликованию не позднее 10 дней после его подписания.</w:t>
      </w:r>
    </w:p>
    <w:p w:rsidR="00A45B05" w:rsidRPr="006258B6" w:rsidRDefault="00C446B4" w:rsidP="00672D64">
      <w:pPr>
        <w:pStyle w:val="a5"/>
        <w:numPr>
          <w:ilvl w:val="0"/>
          <w:numId w:val="17"/>
        </w:numPr>
        <w:spacing w:after="0" w:line="240" w:lineRule="auto"/>
        <w:ind w:left="-284" w:firstLine="710"/>
        <w:jc w:val="both"/>
        <w:rPr>
          <w:rFonts w:ascii="Times New Roman" w:hAnsi="Times New Roman"/>
          <w:sz w:val="28"/>
          <w:szCs w:val="28"/>
        </w:rPr>
      </w:pPr>
      <w:r>
        <w:rPr>
          <w:rFonts w:ascii="Times New Roman" w:hAnsi="Times New Roman"/>
          <w:sz w:val="28"/>
          <w:szCs w:val="28"/>
        </w:rPr>
        <w:lastRenderedPageBreak/>
        <w:t xml:space="preserve">   </w:t>
      </w:r>
      <w:r w:rsidR="00A45B05" w:rsidRPr="006258B6">
        <w:rPr>
          <w:rFonts w:ascii="Times New Roman" w:hAnsi="Times New Roman"/>
          <w:sz w:val="28"/>
          <w:szCs w:val="28"/>
        </w:rPr>
        <w:t>Уточненная плановая доходная часть бюджета поселения в сумме  4441,25 тыс. руб. превышает на 3058,55 тыс. руб. или почти в 2,2 раза первоначально принятые показатели доходов.</w:t>
      </w:r>
    </w:p>
    <w:p w:rsidR="00A45B05" w:rsidRPr="006258B6" w:rsidRDefault="00A45B05" w:rsidP="005D1617">
      <w:pPr>
        <w:pStyle w:val="a5"/>
        <w:spacing w:after="0" w:line="240" w:lineRule="auto"/>
        <w:ind w:left="-284" w:firstLine="993"/>
        <w:jc w:val="both"/>
        <w:rPr>
          <w:rFonts w:ascii="Times New Roman" w:hAnsi="Times New Roman"/>
          <w:sz w:val="28"/>
          <w:szCs w:val="28"/>
        </w:rPr>
      </w:pPr>
      <w:r w:rsidRPr="006258B6">
        <w:rPr>
          <w:rFonts w:ascii="Times New Roman" w:hAnsi="Times New Roman"/>
          <w:sz w:val="28"/>
          <w:szCs w:val="28"/>
        </w:rPr>
        <w:t>Данное превышение сложилось в основном в результате дополнительного поступления безвозмездных  поступлений почти в 3,3 раза или на сумму 2784,50 тыс. руб., а также  собственных доходов  на сумму 274,05 тыс. руб. или на 51,64% от первоначальных плановых показателей.</w:t>
      </w:r>
    </w:p>
    <w:p w:rsidR="00A45B05" w:rsidRPr="006258B6" w:rsidRDefault="00A45B05" w:rsidP="005D1617">
      <w:pPr>
        <w:pStyle w:val="a5"/>
        <w:numPr>
          <w:ilvl w:val="0"/>
          <w:numId w:val="17"/>
        </w:numPr>
        <w:spacing w:after="0" w:line="240" w:lineRule="auto"/>
        <w:ind w:left="-284" w:firstLine="851"/>
        <w:jc w:val="both"/>
        <w:rPr>
          <w:rFonts w:ascii="Times New Roman" w:hAnsi="Times New Roman"/>
          <w:sz w:val="28"/>
          <w:szCs w:val="28"/>
        </w:rPr>
      </w:pPr>
      <w:r w:rsidRPr="006258B6">
        <w:rPr>
          <w:rFonts w:ascii="Times New Roman" w:hAnsi="Times New Roman"/>
          <w:sz w:val="28"/>
          <w:szCs w:val="28"/>
        </w:rPr>
        <w:t xml:space="preserve">Уточненная плановая расходная часть бюджета поселения в сумме 4505,89 тыс. руб.  превышает утвержденные показатели  почти в  2,3 раза или на 3123,19 тыс. руб. </w:t>
      </w:r>
    </w:p>
    <w:p w:rsidR="00A45B05" w:rsidRPr="006258B6" w:rsidRDefault="00A45B05" w:rsidP="005D1617">
      <w:pPr>
        <w:pStyle w:val="a5"/>
        <w:numPr>
          <w:ilvl w:val="0"/>
          <w:numId w:val="17"/>
        </w:numPr>
        <w:tabs>
          <w:tab w:val="left" w:pos="426"/>
        </w:tabs>
        <w:spacing w:after="0" w:line="240" w:lineRule="auto"/>
        <w:ind w:left="-284" w:right="-2" w:firstLine="567"/>
        <w:jc w:val="both"/>
        <w:rPr>
          <w:rFonts w:ascii="Times New Roman" w:hAnsi="Times New Roman"/>
          <w:sz w:val="28"/>
          <w:szCs w:val="28"/>
        </w:rPr>
      </w:pPr>
      <w:r w:rsidRPr="006258B6">
        <w:rPr>
          <w:rFonts w:ascii="Times New Roman" w:hAnsi="Times New Roman"/>
          <w:sz w:val="28"/>
          <w:szCs w:val="28"/>
        </w:rPr>
        <w:t>Дефицит бюджета утвержден в размере  64,64 тыс. руб. или 8,03 % к объему доходов бюджета поселения без учета  безвозмездных поступлений.  В соответствии с  пунктом 2 статьи 92.1 Бюджетного кодекса РФ на покрытие  дефицита бюджета Решением Совета депутатов поселения</w:t>
      </w:r>
      <w:r w:rsidRPr="006258B6">
        <w:rPr>
          <w:rFonts w:ascii="Times New Roman" w:hAnsi="Times New Roman"/>
          <w:color w:val="FF0000"/>
          <w:sz w:val="28"/>
          <w:szCs w:val="28"/>
        </w:rPr>
        <w:t xml:space="preserve"> </w:t>
      </w:r>
      <w:r w:rsidRPr="006258B6">
        <w:rPr>
          <w:rFonts w:ascii="Times New Roman" w:hAnsi="Times New Roman"/>
          <w:sz w:val="28"/>
          <w:szCs w:val="28"/>
        </w:rPr>
        <w:t xml:space="preserve">№61/336 от  31.08.2018 г. направлен остаток средств на счетах на 01.01.2018 г. </w:t>
      </w:r>
    </w:p>
    <w:p w:rsidR="00A45B05" w:rsidRPr="006258B6" w:rsidRDefault="00A45B05" w:rsidP="005D1617">
      <w:pPr>
        <w:pStyle w:val="a5"/>
        <w:numPr>
          <w:ilvl w:val="0"/>
          <w:numId w:val="17"/>
        </w:numPr>
        <w:autoSpaceDE w:val="0"/>
        <w:autoSpaceDN w:val="0"/>
        <w:adjustRightInd w:val="0"/>
        <w:spacing w:after="0" w:line="240" w:lineRule="auto"/>
        <w:ind w:left="-284" w:right="-2" w:firstLine="851"/>
        <w:jc w:val="both"/>
        <w:rPr>
          <w:rFonts w:ascii="Times New Roman" w:hAnsi="Times New Roman"/>
          <w:sz w:val="28"/>
          <w:szCs w:val="28"/>
        </w:rPr>
      </w:pPr>
      <w:r w:rsidRPr="006258B6">
        <w:rPr>
          <w:rFonts w:ascii="Times New Roman" w:hAnsi="Times New Roman"/>
          <w:sz w:val="28"/>
          <w:szCs w:val="28"/>
        </w:rPr>
        <w:t>В ходе проверки правильности заполнения форм в составе Годового Отчета  установлено, что:</w:t>
      </w:r>
    </w:p>
    <w:p w:rsidR="00A45B05" w:rsidRPr="006258B6" w:rsidRDefault="00A45B05" w:rsidP="005D1617">
      <w:pPr>
        <w:pStyle w:val="a5"/>
        <w:autoSpaceDE w:val="0"/>
        <w:autoSpaceDN w:val="0"/>
        <w:adjustRightInd w:val="0"/>
        <w:spacing w:after="0" w:line="240" w:lineRule="auto"/>
        <w:ind w:left="-284" w:right="-2" w:firstLine="993"/>
        <w:jc w:val="both"/>
        <w:rPr>
          <w:rFonts w:ascii="Times New Roman" w:hAnsi="Times New Roman"/>
          <w:sz w:val="28"/>
          <w:szCs w:val="28"/>
        </w:rPr>
      </w:pPr>
      <w:r w:rsidRPr="006258B6">
        <w:rPr>
          <w:rFonts w:ascii="Times New Roman" w:hAnsi="Times New Roman"/>
          <w:sz w:val="28"/>
          <w:szCs w:val="28"/>
        </w:rPr>
        <w:t xml:space="preserve">- в нарушение п.153  Инструкции № 191н в </w:t>
      </w:r>
      <w:hyperlink w:anchor="sub_503160881" w:history="1">
        <w:r w:rsidRPr="006258B6">
          <w:rPr>
            <w:rFonts w:ascii="Times New Roman" w:hAnsi="Times New Roman"/>
            <w:sz w:val="28"/>
            <w:szCs w:val="28"/>
          </w:rPr>
          <w:t>таблице № 1</w:t>
        </w:r>
      </w:hyperlink>
      <w:r w:rsidRPr="006258B6">
        <w:rPr>
          <w:rFonts w:ascii="Times New Roman" w:hAnsi="Times New Roman"/>
          <w:sz w:val="28"/>
          <w:szCs w:val="28"/>
        </w:rPr>
        <w:t xml:space="preserve"> «Сведения об основных направлениях деятельности» в графе 1 указано «Организация деятельности органов местного самоуправления сельских поселений», тогда как должны указываться цели, для исполнения которых создан и функционирует субъект бюджетной отчетности  (цели деятельности в соответствии с Уставом);</w:t>
      </w:r>
    </w:p>
    <w:p w:rsidR="00A45B05" w:rsidRPr="006258B6" w:rsidRDefault="00A45B05" w:rsidP="005D1617">
      <w:pPr>
        <w:pStyle w:val="a5"/>
        <w:autoSpaceDE w:val="0"/>
        <w:autoSpaceDN w:val="0"/>
        <w:adjustRightInd w:val="0"/>
        <w:spacing w:after="0" w:line="240" w:lineRule="auto"/>
        <w:ind w:left="-284" w:right="-2" w:firstLine="993"/>
        <w:jc w:val="both"/>
        <w:rPr>
          <w:rFonts w:ascii="Times New Roman" w:hAnsi="Times New Roman"/>
          <w:sz w:val="28"/>
          <w:szCs w:val="28"/>
        </w:rPr>
      </w:pPr>
      <w:r w:rsidRPr="006258B6">
        <w:rPr>
          <w:rFonts w:ascii="Times New Roman" w:hAnsi="Times New Roman"/>
          <w:sz w:val="28"/>
          <w:szCs w:val="28"/>
        </w:rPr>
        <w:t>- в текстовой части раздела 2 Пояснительной записки  «Результаты деятельности сельского поселения бюджетной отчетности»:</w:t>
      </w:r>
    </w:p>
    <w:p w:rsidR="00A45B05" w:rsidRPr="006258B6" w:rsidRDefault="00A45B05" w:rsidP="005D1617">
      <w:pPr>
        <w:pStyle w:val="a5"/>
        <w:numPr>
          <w:ilvl w:val="0"/>
          <w:numId w:val="12"/>
        </w:numPr>
        <w:tabs>
          <w:tab w:val="left" w:pos="-284"/>
          <w:tab w:val="left" w:pos="567"/>
        </w:tabs>
        <w:autoSpaceDE w:val="0"/>
        <w:autoSpaceDN w:val="0"/>
        <w:adjustRightInd w:val="0"/>
        <w:spacing w:after="0" w:line="240" w:lineRule="auto"/>
        <w:ind w:left="-284" w:right="-2" w:firstLine="284"/>
        <w:jc w:val="both"/>
        <w:rPr>
          <w:rFonts w:ascii="Times New Roman" w:hAnsi="Times New Roman"/>
          <w:sz w:val="28"/>
          <w:szCs w:val="28"/>
        </w:rPr>
      </w:pPr>
      <w:r w:rsidRPr="006258B6">
        <w:rPr>
          <w:rFonts w:ascii="Times New Roman" w:hAnsi="Times New Roman"/>
          <w:sz w:val="28"/>
          <w:szCs w:val="28"/>
        </w:rPr>
        <w:t xml:space="preserve">отражена таблица №2 «Сведения о мерах по повышению эффективности расходования бюджетных средств», которая исключена с 16 декабря 2017г. </w:t>
      </w:r>
      <w:hyperlink r:id="rId10" w:history="1">
        <w:r w:rsidRPr="006258B6">
          <w:rPr>
            <w:rFonts w:ascii="Times New Roman" w:hAnsi="Times New Roman"/>
            <w:sz w:val="28"/>
            <w:szCs w:val="28"/>
          </w:rPr>
          <w:t>Приказ</w:t>
        </w:r>
      </w:hyperlink>
      <w:r w:rsidRPr="006258B6">
        <w:rPr>
          <w:rFonts w:ascii="Times New Roman" w:hAnsi="Times New Roman"/>
          <w:sz w:val="28"/>
          <w:szCs w:val="28"/>
        </w:rPr>
        <w:t>ом Минфина России от 2 ноября 2017 г. N 176н «О внесении изменений в Инструкцию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утвержденную приказом Министерства финансов Российской Федерации от 28 декабря 2010 г. N 191н»;</w:t>
      </w:r>
    </w:p>
    <w:p w:rsidR="00A45B05" w:rsidRPr="006258B6" w:rsidRDefault="00A45B05" w:rsidP="005D1617">
      <w:pPr>
        <w:pStyle w:val="a5"/>
        <w:numPr>
          <w:ilvl w:val="0"/>
          <w:numId w:val="14"/>
        </w:numPr>
        <w:tabs>
          <w:tab w:val="left" w:pos="426"/>
        </w:tabs>
        <w:spacing w:after="0" w:line="240" w:lineRule="auto"/>
        <w:ind w:left="-284" w:firstLine="284"/>
        <w:jc w:val="both"/>
        <w:rPr>
          <w:rFonts w:ascii="Times New Roman" w:hAnsi="Times New Roman"/>
          <w:sz w:val="28"/>
          <w:szCs w:val="28"/>
        </w:rPr>
      </w:pPr>
      <w:r w:rsidRPr="006258B6">
        <w:rPr>
          <w:rFonts w:ascii="Times New Roman" w:hAnsi="Times New Roman"/>
          <w:sz w:val="28"/>
          <w:szCs w:val="28"/>
        </w:rPr>
        <w:t>при  отражении сведений о результатах деятельности к ф.0503162 «Сведения о результатах деятельности» неверно указан процент исполнения относительно  раздела 0104 «Общегосударственные расходы» в 73% и раздела 0113 «Другие общегосударственные расходы» в 97%, тогда как согласно ф.0503127  исполнение раздела 0104 «Общегосударственные расходы» составило 94,47%,а исполнение раздела 0113 «Другие общегосударственные расходы» составило 100%;</w:t>
      </w:r>
    </w:p>
    <w:p w:rsidR="00A45B05" w:rsidRPr="006258B6" w:rsidRDefault="00A45B05" w:rsidP="005D1617">
      <w:pPr>
        <w:spacing w:after="0" w:line="240" w:lineRule="auto"/>
        <w:ind w:left="-284" w:firstLine="993"/>
        <w:jc w:val="both"/>
        <w:rPr>
          <w:rFonts w:ascii="Times New Roman" w:hAnsi="Times New Roman" w:cs="Times New Roman"/>
          <w:sz w:val="28"/>
          <w:szCs w:val="28"/>
        </w:rPr>
      </w:pPr>
      <w:r w:rsidRPr="006258B6">
        <w:rPr>
          <w:rFonts w:ascii="Times New Roman" w:hAnsi="Times New Roman" w:cs="Times New Roman"/>
          <w:sz w:val="28"/>
          <w:szCs w:val="28"/>
        </w:rPr>
        <w:t>- в текстовой части раздела 3 Пояснительной записки «Анализ отчета об исполнении бюджета сельского поселения бюджетной отчетности»:</w:t>
      </w:r>
    </w:p>
    <w:p w:rsidR="00A45B05" w:rsidRPr="006258B6" w:rsidRDefault="00A45B05" w:rsidP="005D1617">
      <w:pPr>
        <w:pStyle w:val="a5"/>
        <w:numPr>
          <w:ilvl w:val="0"/>
          <w:numId w:val="15"/>
        </w:numPr>
        <w:tabs>
          <w:tab w:val="left" w:pos="-284"/>
          <w:tab w:val="left" w:pos="426"/>
        </w:tabs>
        <w:spacing w:after="0" w:line="240" w:lineRule="auto"/>
        <w:ind w:left="-284" w:firstLine="284"/>
        <w:jc w:val="both"/>
        <w:rPr>
          <w:rFonts w:ascii="Times New Roman" w:hAnsi="Times New Roman"/>
          <w:sz w:val="28"/>
          <w:szCs w:val="28"/>
        </w:rPr>
      </w:pPr>
      <w:r w:rsidRPr="006258B6">
        <w:rPr>
          <w:rFonts w:ascii="Times New Roman" w:hAnsi="Times New Roman"/>
          <w:sz w:val="28"/>
          <w:szCs w:val="28"/>
        </w:rPr>
        <w:t xml:space="preserve">при отражении доходов поселения не верно </w:t>
      </w:r>
      <w:proofErr w:type="gramStart"/>
      <w:r w:rsidRPr="006258B6">
        <w:rPr>
          <w:rFonts w:ascii="Times New Roman" w:hAnsi="Times New Roman"/>
          <w:sz w:val="28"/>
          <w:szCs w:val="28"/>
        </w:rPr>
        <w:t>указан  процент</w:t>
      </w:r>
      <w:proofErr w:type="gramEnd"/>
      <w:r w:rsidRPr="006258B6">
        <w:rPr>
          <w:rFonts w:ascii="Times New Roman" w:hAnsi="Times New Roman"/>
          <w:sz w:val="28"/>
          <w:szCs w:val="28"/>
        </w:rPr>
        <w:t xml:space="preserve"> поступления «Единого сельскохозяйственного налога» в размере 11,8%, тогда как его поступление  согласно ф. 0503127 составило 5,54 тыс. руб. или 11,08% к плановым назначениям (50,00 тыс. руб.);</w:t>
      </w:r>
    </w:p>
    <w:p w:rsidR="00A45B05" w:rsidRPr="006258B6" w:rsidRDefault="00A45B05" w:rsidP="005D1617">
      <w:pPr>
        <w:pStyle w:val="a5"/>
        <w:numPr>
          <w:ilvl w:val="0"/>
          <w:numId w:val="15"/>
        </w:numPr>
        <w:tabs>
          <w:tab w:val="left" w:pos="426"/>
        </w:tabs>
        <w:spacing w:after="0" w:line="240" w:lineRule="auto"/>
        <w:ind w:left="-284" w:firstLine="0"/>
        <w:jc w:val="both"/>
        <w:rPr>
          <w:rFonts w:ascii="Times New Roman" w:hAnsi="Times New Roman"/>
          <w:sz w:val="28"/>
          <w:szCs w:val="28"/>
        </w:rPr>
      </w:pPr>
      <w:r w:rsidRPr="006258B6">
        <w:rPr>
          <w:rFonts w:ascii="Times New Roman" w:hAnsi="Times New Roman"/>
          <w:sz w:val="28"/>
          <w:szCs w:val="28"/>
        </w:rPr>
        <w:lastRenderedPageBreak/>
        <w:t xml:space="preserve">при отражении доходов поселения неверно указана плановая сумма и процент поступления «доходов от компенсации затрат бюджетов поселений </w:t>
      </w:r>
      <w:proofErr w:type="gramStart"/>
      <w:r w:rsidRPr="006258B6">
        <w:rPr>
          <w:rFonts w:ascii="Times New Roman" w:hAnsi="Times New Roman"/>
          <w:sz w:val="28"/>
          <w:szCs w:val="28"/>
        </w:rPr>
        <w:t>при  плане</w:t>
      </w:r>
      <w:proofErr w:type="gramEnd"/>
      <w:r w:rsidRPr="006258B6">
        <w:rPr>
          <w:rFonts w:ascii="Times New Roman" w:hAnsi="Times New Roman"/>
          <w:sz w:val="28"/>
          <w:szCs w:val="28"/>
        </w:rPr>
        <w:t xml:space="preserve">  36,4 тыс. руб. поступило 29,4 тыс. руб. или 80,7% от плана», тогда как согласно данным ф.0503127 плановые назначения составляют 46,4 тыс. руб. исполнение составило 29,4 тыс. руб. или 63,36% от плана; </w:t>
      </w:r>
    </w:p>
    <w:p w:rsidR="00A45B05" w:rsidRPr="006258B6" w:rsidRDefault="00A45B05" w:rsidP="005D1617">
      <w:pPr>
        <w:pStyle w:val="a5"/>
        <w:numPr>
          <w:ilvl w:val="0"/>
          <w:numId w:val="15"/>
        </w:numPr>
        <w:tabs>
          <w:tab w:val="left" w:pos="426"/>
        </w:tabs>
        <w:spacing w:after="0" w:line="240" w:lineRule="auto"/>
        <w:ind w:left="-284" w:firstLine="284"/>
        <w:jc w:val="both"/>
        <w:rPr>
          <w:rFonts w:ascii="Times New Roman" w:hAnsi="Times New Roman"/>
          <w:sz w:val="28"/>
          <w:szCs w:val="28"/>
        </w:rPr>
      </w:pPr>
      <w:r w:rsidRPr="006258B6">
        <w:rPr>
          <w:rFonts w:ascii="Times New Roman" w:hAnsi="Times New Roman"/>
          <w:sz w:val="28"/>
          <w:szCs w:val="28"/>
        </w:rPr>
        <w:t>при отражении доходов поселения относительно денежных штрафов, неверно указаны сумма плановых бюджетных назначений,  сумма поступивших денежных средств и процент исполнения: «план 2,0 тыс. руб., поступило 1,5 тыс. руб., что составило 75%». Однако  согласно  данным ф.0503127 плановые бюджетные назначения составили 1,5 тыс. руб., поступило 1,0 тыс. руб.,  соответственно исполнение составило 66,67%;</w:t>
      </w:r>
    </w:p>
    <w:p w:rsidR="00A45B05" w:rsidRPr="006258B6" w:rsidRDefault="00A45B05" w:rsidP="005D1617">
      <w:pPr>
        <w:pStyle w:val="a5"/>
        <w:numPr>
          <w:ilvl w:val="0"/>
          <w:numId w:val="15"/>
        </w:numPr>
        <w:tabs>
          <w:tab w:val="left" w:pos="426"/>
        </w:tabs>
        <w:spacing w:after="0" w:line="240" w:lineRule="auto"/>
        <w:ind w:left="-284" w:firstLine="284"/>
        <w:jc w:val="both"/>
        <w:rPr>
          <w:rFonts w:ascii="Times New Roman" w:hAnsi="Times New Roman"/>
          <w:sz w:val="28"/>
          <w:szCs w:val="28"/>
        </w:rPr>
      </w:pPr>
      <w:r w:rsidRPr="006258B6">
        <w:rPr>
          <w:rFonts w:ascii="Times New Roman" w:hAnsi="Times New Roman"/>
          <w:sz w:val="28"/>
          <w:szCs w:val="28"/>
        </w:rPr>
        <w:t>при отражении сведений об изменениях бюджетной росписи главного распорядителя бюджетных средств, главного администратора источников финансирования дефицита бюджета к ф. 0503163 «Сведения об изменениях бюджетной росписи главного распорядителя бюджетных средств, главного администратора источников финансирования дефицита бюджета» звучит: «Первоначальная бюджетная роспись по расходам бюджета составляла 1384,70 тыс. руб., с учетом изменений на отчетную дату составила 4505,89 тыс. руб. или 325,4% к первоначальному плану». Однако, в соответствии с Решением Совета депутатов поселения от 26.12.2017 г. № 12/309 «О бюджете Рассветинского сельского поселения на 2018 год и на период до 2020 года» и ф.0503127  первоначальная бюджетная роспись по расходам бюджета составляла 1382,70 тыс. руб., соответственно изменения в процентах составили 225,88% к первоначальному плану;</w:t>
      </w:r>
    </w:p>
    <w:p w:rsidR="00A45B05" w:rsidRPr="006258B6" w:rsidRDefault="00A45B05" w:rsidP="005D1617">
      <w:pPr>
        <w:autoSpaceDE w:val="0"/>
        <w:autoSpaceDN w:val="0"/>
        <w:adjustRightInd w:val="0"/>
        <w:spacing w:after="0" w:line="240" w:lineRule="auto"/>
        <w:ind w:left="-284" w:right="-2"/>
        <w:jc w:val="both"/>
        <w:outlineLvl w:val="0"/>
        <w:rPr>
          <w:rFonts w:ascii="Times New Roman" w:hAnsi="Times New Roman" w:cs="Times New Roman"/>
          <w:sz w:val="28"/>
          <w:szCs w:val="28"/>
        </w:rPr>
      </w:pPr>
      <w:r w:rsidRPr="006258B6">
        <w:rPr>
          <w:rFonts w:ascii="Times New Roman" w:hAnsi="Times New Roman" w:cs="Times New Roman"/>
          <w:sz w:val="28"/>
          <w:szCs w:val="28"/>
        </w:rPr>
        <w:t xml:space="preserve">         - форма 0503163 «Сведения об изменениях бюджетной росписи главного распорядителя бюджетных средств, главного администратора источников финансирования дефицита бюджета» содержит недостоверные данные в графе 2 «Утверждено на год законом (решением о бюджете) и в графе 4 «Разница между показателями бюджетной росписи и закона (решения) о бюджете». В соответствии с Решением Совета депутатов поселения от 26.12.2017 г. № 12/309 «О бюджете Рассветинского сельского поселения на 2018 год и на период до 2020 года» и ф.0503127  первоначальная бюджетная роспись по расходам бюджета составляла 1382,70 тыс. руб., однако в представленной к проверке ф. 0513163 в графе 2  0503127  первоначальная бюджетная роспись указана в сумме 1384,70  тыс. руб., соответственно разница между показателями бюджетной росписи и закона (решения) о бюджете в графе 4 равна 3123,19 тыс. руб., а не 3121,19 тыс. руб.;</w:t>
      </w:r>
    </w:p>
    <w:p w:rsidR="00A45B05" w:rsidRPr="006258B6" w:rsidRDefault="00A45B05" w:rsidP="005D1617">
      <w:pPr>
        <w:autoSpaceDE w:val="0"/>
        <w:autoSpaceDN w:val="0"/>
        <w:adjustRightInd w:val="0"/>
        <w:spacing w:after="0" w:line="240" w:lineRule="auto"/>
        <w:ind w:left="-284" w:right="-2" w:firstLine="993"/>
        <w:jc w:val="both"/>
        <w:outlineLvl w:val="0"/>
        <w:rPr>
          <w:rFonts w:ascii="Times New Roman" w:hAnsi="Times New Roman" w:cs="Times New Roman"/>
          <w:sz w:val="28"/>
          <w:szCs w:val="28"/>
        </w:rPr>
      </w:pPr>
      <w:r w:rsidRPr="006258B6">
        <w:rPr>
          <w:rFonts w:ascii="Times New Roman" w:hAnsi="Times New Roman" w:cs="Times New Roman"/>
          <w:sz w:val="28"/>
          <w:szCs w:val="28"/>
        </w:rPr>
        <w:t>-  в нарушение п.152 Инструкции №191н формы отчетности, не включенные в состав бюджетной отчетности за отчетный период, в виду отсутствия числовых значений показателей, отражены в разделе 3,4,5</w:t>
      </w:r>
      <w:r w:rsidRPr="006258B6">
        <w:rPr>
          <w:rFonts w:ascii="Times New Roman" w:hAnsi="Times New Roman" w:cs="Times New Roman"/>
          <w:b/>
          <w:sz w:val="28"/>
          <w:szCs w:val="28"/>
        </w:rPr>
        <w:t xml:space="preserve"> </w:t>
      </w:r>
      <w:r w:rsidRPr="006258B6">
        <w:rPr>
          <w:rFonts w:ascii="Times New Roman" w:hAnsi="Times New Roman" w:cs="Times New Roman"/>
          <w:sz w:val="28"/>
          <w:szCs w:val="28"/>
        </w:rPr>
        <w:t xml:space="preserve">текстовой части Пояснительной записки, тогда как должны отражаться только в разделе 5. </w:t>
      </w:r>
    </w:p>
    <w:p w:rsidR="00A45B05" w:rsidRPr="006258B6" w:rsidRDefault="00A45B05" w:rsidP="005D1617">
      <w:pPr>
        <w:pStyle w:val="a5"/>
        <w:autoSpaceDE w:val="0"/>
        <w:spacing w:after="0" w:line="240" w:lineRule="auto"/>
        <w:ind w:left="-284" w:firstLine="567"/>
        <w:jc w:val="both"/>
        <w:rPr>
          <w:rFonts w:ascii="Times New Roman" w:hAnsi="Times New Roman"/>
          <w:sz w:val="28"/>
          <w:szCs w:val="28"/>
          <w:shd w:val="clear" w:color="auto" w:fill="FFFFFF"/>
        </w:rPr>
      </w:pPr>
      <w:r w:rsidRPr="006258B6">
        <w:rPr>
          <w:rFonts w:ascii="Times New Roman" w:hAnsi="Times New Roman"/>
          <w:b/>
          <w:sz w:val="28"/>
          <w:szCs w:val="28"/>
        </w:rPr>
        <w:t>9</w:t>
      </w:r>
      <w:r w:rsidR="006B1C23">
        <w:rPr>
          <w:rFonts w:ascii="Times New Roman" w:hAnsi="Times New Roman"/>
          <w:sz w:val="28"/>
          <w:szCs w:val="28"/>
        </w:rPr>
        <w:t xml:space="preserve">. </w:t>
      </w:r>
      <w:r w:rsidRPr="006258B6">
        <w:rPr>
          <w:rFonts w:ascii="Times New Roman" w:hAnsi="Times New Roman"/>
          <w:sz w:val="28"/>
          <w:szCs w:val="28"/>
        </w:rPr>
        <w:t>Н</w:t>
      </w:r>
      <w:r w:rsidRPr="006258B6">
        <w:rPr>
          <w:rFonts w:ascii="Times New Roman" w:hAnsi="Times New Roman"/>
          <w:sz w:val="28"/>
          <w:szCs w:val="28"/>
          <w:shd w:val="clear" w:color="auto" w:fill="FFFFFF"/>
        </w:rPr>
        <w:t>а балансе поселения, согласно обороной ведомости по нефинансовым активам на 01.01.2019 г. на сч. 10135 «Транспортные средства» числятся транспортные средства балансовой стоимостью 792,86 тыс. руб. в том числе:</w:t>
      </w:r>
    </w:p>
    <w:p w:rsidR="00A45B05" w:rsidRPr="006258B6" w:rsidRDefault="00A45B05" w:rsidP="005D1617">
      <w:pPr>
        <w:pStyle w:val="a5"/>
        <w:autoSpaceDE w:val="0"/>
        <w:spacing w:after="0" w:line="240" w:lineRule="auto"/>
        <w:ind w:left="-284" w:firstLine="284"/>
        <w:jc w:val="both"/>
        <w:rPr>
          <w:rFonts w:ascii="Times New Roman" w:hAnsi="Times New Roman"/>
          <w:sz w:val="28"/>
          <w:szCs w:val="28"/>
          <w:shd w:val="clear" w:color="auto" w:fill="FFFFFF"/>
        </w:rPr>
      </w:pPr>
      <w:r w:rsidRPr="006258B6">
        <w:rPr>
          <w:rFonts w:ascii="Times New Roman" w:hAnsi="Times New Roman"/>
          <w:sz w:val="28"/>
          <w:szCs w:val="28"/>
          <w:shd w:val="clear" w:color="auto" w:fill="FFFFFF"/>
        </w:rPr>
        <w:lastRenderedPageBreak/>
        <w:t>- Автомобиль ВАЗ 21074</w:t>
      </w:r>
      <w:r w:rsidRPr="006258B6">
        <w:rPr>
          <w:rFonts w:ascii="Times New Roman" w:hAnsi="Times New Roman"/>
          <w:sz w:val="28"/>
          <w:szCs w:val="28"/>
        </w:rPr>
        <w:t xml:space="preserve"> </w:t>
      </w:r>
      <w:r w:rsidRPr="006258B6">
        <w:rPr>
          <w:rFonts w:ascii="Times New Roman" w:hAnsi="Times New Roman"/>
          <w:sz w:val="28"/>
          <w:szCs w:val="28"/>
          <w:lang w:val="en-US"/>
        </w:rPr>
        <w:t>LADA</w:t>
      </w:r>
      <w:r w:rsidRPr="006258B6">
        <w:rPr>
          <w:rFonts w:ascii="Times New Roman" w:hAnsi="Times New Roman"/>
          <w:sz w:val="28"/>
          <w:szCs w:val="28"/>
          <w:shd w:val="clear" w:color="auto" w:fill="FFFFFF"/>
        </w:rPr>
        <w:t>, 2008 г. выпуска стоимостью 160,14 тыс. руб.;</w:t>
      </w:r>
    </w:p>
    <w:p w:rsidR="00A45B05" w:rsidRPr="006258B6" w:rsidRDefault="00A45B05" w:rsidP="005D1617">
      <w:pPr>
        <w:pStyle w:val="a5"/>
        <w:autoSpaceDE w:val="0"/>
        <w:spacing w:after="0" w:line="240" w:lineRule="auto"/>
        <w:ind w:left="-284" w:firstLine="284"/>
        <w:jc w:val="both"/>
        <w:rPr>
          <w:rFonts w:ascii="Times New Roman" w:hAnsi="Times New Roman"/>
          <w:sz w:val="28"/>
          <w:szCs w:val="28"/>
          <w:shd w:val="clear" w:color="auto" w:fill="FFFFFF"/>
        </w:rPr>
      </w:pPr>
      <w:r w:rsidRPr="006258B6">
        <w:rPr>
          <w:rFonts w:ascii="Times New Roman" w:hAnsi="Times New Roman"/>
          <w:sz w:val="28"/>
          <w:szCs w:val="28"/>
          <w:shd w:val="clear" w:color="auto" w:fill="FFFFFF"/>
        </w:rPr>
        <w:t>- Автомобиль ГАЗ-САЗ 3507 грузовой бортовой, 2008 г. выпуска, стоимостью      185,80 тыс. руб.;</w:t>
      </w:r>
    </w:p>
    <w:p w:rsidR="00A45B05" w:rsidRPr="006258B6" w:rsidRDefault="00A45B05" w:rsidP="006258B6">
      <w:pPr>
        <w:pStyle w:val="a5"/>
        <w:autoSpaceDE w:val="0"/>
        <w:spacing w:after="0" w:line="240" w:lineRule="auto"/>
        <w:ind w:left="0"/>
        <w:jc w:val="both"/>
        <w:rPr>
          <w:rFonts w:ascii="Times New Roman" w:hAnsi="Times New Roman"/>
          <w:sz w:val="28"/>
          <w:szCs w:val="28"/>
          <w:shd w:val="clear" w:color="auto" w:fill="FFFFFF"/>
        </w:rPr>
      </w:pPr>
      <w:r w:rsidRPr="006258B6">
        <w:rPr>
          <w:rFonts w:ascii="Times New Roman" w:hAnsi="Times New Roman"/>
          <w:sz w:val="28"/>
          <w:szCs w:val="28"/>
          <w:shd w:val="clear" w:color="auto" w:fill="FFFFFF"/>
        </w:rPr>
        <w:t>- Трактор МТЗ-50, 2008г. выпуска, стоимостью 17,5 тыс. руб.;</w:t>
      </w:r>
    </w:p>
    <w:p w:rsidR="00A45B05" w:rsidRPr="006258B6" w:rsidRDefault="00A45B05" w:rsidP="006258B6">
      <w:pPr>
        <w:pStyle w:val="a5"/>
        <w:autoSpaceDE w:val="0"/>
        <w:spacing w:after="0" w:line="240" w:lineRule="auto"/>
        <w:ind w:left="0"/>
        <w:jc w:val="both"/>
        <w:rPr>
          <w:rFonts w:ascii="Times New Roman" w:hAnsi="Times New Roman"/>
          <w:sz w:val="28"/>
          <w:szCs w:val="28"/>
          <w:shd w:val="clear" w:color="auto" w:fill="FFFFFF"/>
        </w:rPr>
      </w:pPr>
      <w:r w:rsidRPr="006258B6">
        <w:rPr>
          <w:rFonts w:ascii="Times New Roman" w:hAnsi="Times New Roman"/>
          <w:sz w:val="28"/>
          <w:szCs w:val="28"/>
          <w:shd w:val="clear" w:color="auto" w:fill="FFFFFF"/>
        </w:rPr>
        <w:t>- Экскаватор ЮМЗ-6/ЭО 2621, 2008 г. выпуска, стоимостью 13,28 тыс. руб.;</w:t>
      </w:r>
    </w:p>
    <w:p w:rsidR="00A45B05" w:rsidRPr="006258B6" w:rsidRDefault="00A45B05" w:rsidP="005D1617">
      <w:pPr>
        <w:pStyle w:val="a5"/>
        <w:autoSpaceDE w:val="0"/>
        <w:spacing w:after="0" w:line="240" w:lineRule="auto"/>
        <w:ind w:left="-284" w:firstLine="284"/>
        <w:jc w:val="both"/>
        <w:rPr>
          <w:rFonts w:ascii="Times New Roman" w:hAnsi="Times New Roman"/>
          <w:color w:val="000000" w:themeColor="text1"/>
          <w:sz w:val="28"/>
          <w:szCs w:val="28"/>
        </w:rPr>
      </w:pPr>
      <w:r w:rsidRPr="006258B6">
        <w:rPr>
          <w:rFonts w:ascii="Times New Roman" w:hAnsi="Times New Roman"/>
          <w:sz w:val="28"/>
          <w:szCs w:val="28"/>
          <w:shd w:val="clear" w:color="auto" w:fill="FFFFFF"/>
        </w:rPr>
        <w:t xml:space="preserve">- </w:t>
      </w:r>
      <w:r w:rsidRPr="006258B6">
        <w:rPr>
          <w:rFonts w:ascii="Times New Roman" w:hAnsi="Times New Roman"/>
          <w:color w:val="000000" w:themeColor="text1"/>
          <w:sz w:val="28"/>
          <w:szCs w:val="28"/>
          <w:shd w:val="clear" w:color="auto" w:fill="FFFFFF"/>
        </w:rPr>
        <w:t xml:space="preserve">Автомобиль </w:t>
      </w:r>
      <w:r w:rsidRPr="006258B6">
        <w:rPr>
          <w:rFonts w:ascii="Times New Roman" w:hAnsi="Times New Roman"/>
          <w:color w:val="000000" w:themeColor="text1"/>
          <w:sz w:val="28"/>
          <w:szCs w:val="28"/>
          <w:lang w:val="en-US"/>
        </w:rPr>
        <w:t>RENAULT</w:t>
      </w:r>
      <w:r w:rsidRPr="006258B6">
        <w:rPr>
          <w:rFonts w:ascii="Times New Roman" w:hAnsi="Times New Roman"/>
          <w:color w:val="000000" w:themeColor="text1"/>
          <w:sz w:val="28"/>
          <w:szCs w:val="28"/>
        </w:rPr>
        <w:t xml:space="preserve"> </w:t>
      </w:r>
      <w:r w:rsidRPr="006258B6">
        <w:rPr>
          <w:rFonts w:ascii="Times New Roman" w:hAnsi="Times New Roman"/>
          <w:color w:val="000000" w:themeColor="text1"/>
          <w:sz w:val="28"/>
          <w:szCs w:val="28"/>
          <w:lang w:val="en-US"/>
        </w:rPr>
        <w:t>LOGAN</w:t>
      </w:r>
      <w:r w:rsidRPr="006258B6">
        <w:rPr>
          <w:rFonts w:ascii="Times New Roman" w:hAnsi="Times New Roman"/>
          <w:color w:val="000000" w:themeColor="text1"/>
          <w:sz w:val="28"/>
          <w:szCs w:val="28"/>
          <w:shd w:val="clear" w:color="auto" w:fill="FFFFFF"/>
        </w:rPr>
        <w:t xml:space="preserve">, </w:t>
      </w:r>
      <w:r w:rsidRPr="006258B6">
        <w:rPr>
          <w:rFonts w:ascii="Times New Roman" w:hAnsi="Times New Roman"/>
          <w:color w:val="000000" w:themeColor="text1"/>
          <w:sz w:val="28"/>
          <w:szCs w:val="28"/>
        </w:rPr>
        <w:t>2012 г. выпуска стоимостью 416,16 тыс. руб.</w:t>
      </w:r>
    </w:p>
    <w:p w:rsidR="00A45B05" w:rsidRPr="006258B6" w:rsidRDefault="00A45B05" w:rsidP="005D1617">
      <w:pPr>
        <w:pStyle w:val="a5"/>
        <w:autoSpaceDE w:val="0"/>
        <w:spacing w:after="0" w:line="240" w:lineRule="auto"/>
        <w:ind w:left="-284" w:firstLine="709"/>
        <w:jc w:val="both"/>
        <w:rPr>
          <w:rFonts w:ascii="Times New Roman" w:hAnsi="Times New Roman"/>
          <w:color w:val="000000" w:themeColor="text1"/>
          <w:sz w:val="28"/>
          <w:szCs w:val="28"/>
        </w:rPr>
      </w:pPr>
      <w:r w:rsidRPr="006258B6">
        <w:rPr>
          <w:rFonts w:ascii="Times New Roman" w:hAnsi="Times New Roman"/>
          <w:color w:val="000000" w:themeColor="text1"/>
          <w:sz w:val="28"/>
          <w:szCs w:val="28"/>
        </w:rPr>
        <w:t xml:space="preserve">Согласно информации, предоставленной письмом поселения, ВАЗ-21074 </w:t>
      </w:r>
      <w:r w:rsidRPr="006258B6">
        <w:rPr>
          <w:rFonts w:ascii="Times New Roman" w:hAnsi="Times New Roman"/>
          <w:color w:val="000000" w:themeColor="text1"/>
          <w:sz w:val="28"/>
          <w:szCs w:val="28"/>
          <w:lang w:val="en-US"/>
        </w:rPr>
        <w:t>LADA</w:t>
      </w:r>
      <w:r w:rsidRPr="006258B6">
        <w:rPr>
          <w:rFonts w:ascii="Times New Roman" w:hAnsi="Times New Roman"/>
          <w:color w:val="000000" w:themeColor="text1"/>
          <w:sz w:val="28"/>
          <w:szCs w:val="28"/>
        </w:rPr>
        <w:t xml:space="preserve"> 2107 не эксплуатируется с 15.05.2012 года, ГАЗ-САЗ  3507 грузовой бортовой не эксплуатируется с 2003 года; Трактор колесный МТЗ-50  и Экскаватор ЮМЗ-6/ЭО 2621 находятся  в хозяйственном ведении  в МУП «Рассветинское ЖКХ».</w:t>
      </w:r>
    </w:p>
    <w:p w:rsidR="00A45B05" w:rsidRPr="006258B6" w:rsidRDefault="00A45B05" w:rsidP="00CA720C">
      <w:pPr>
        <w:pStyle w:val="a5"/>
        <w:autoSpaceDE w:val="0"/>
        <w:spacing w:after="0" w:line="240" w:lineRule="auto"/>
        <w:ind w:left="-284" w:firstLine="709"/>
        <w:jc w:val="both"/>
        <w:rPr>
          <w:rFonts w:ascii="Times New Roman" w:hAnsi="Times New Roman"/>
          <w:sz w:val="28"/>
          <w:szCs w:val="28"/>
        </w:rPr>
      </w:pPr>
      <w:r w:rsidRPr="006258B6">
        <w:rPr>
          <w:rFonts w:ascii="Times New Roman" w:hAnsi="Times New Roman"/>
          <w:sz w:val="28"/>
          <w:szCs w:val="28"/>
        </w:rPr>
        <w:t>Решением Совета депутатов Рассветинского сельского поселения от 29.06.2011 г. № 9/60 «Об утверждении положения о порядке управления и распоряжения муниципальной собственностью  Рассветинского сельского поселения» утверждено Положение о порядке управления и распоряжения муниципальной собственностью Рассветинского сельского поселения (далее - Положение о порядке управления и распоряжения муниципальной собственностью).</w:t>
      </w:r>
    </w:p>
    <w:p w:rsidR="00A45B05" w:rsidRPr="006258B6" w:rsidRDefault="00A45B05" w:rsidP="00CA720C">
      <w:pPr>
        <w:pStyle w:val="a5"/>
        <w:autoSpaceDE w:val="0"/>
        <w:spacing w:after="0" w:line="240" w:lineRule="auto"/>
        <w:ind w:left="-284" w:firstLine="709"/>
        <w:jc w:val="both"/>
        <w:rPr>
          <w:rFonts w:ascii="Times New Roman" w:hAnsi="Times New Roman"/>
          <w:sz w:val="28"/>
          <w:szCs w:val="28"/>
        </w:rPr>
      </w:pPr>
      <w:r w:rsidRPr="006258B6">
        <w:rPr>
          <w:rFonts w:ascii="Times New Roman" w:hAnsi="Times New Roman"/>
          <w:sz w:val="28"/>
          <w:szCs w:val="28"/>
          <w:shd w:val="clear" w:color="auto" w:fill="FFFFFF"/>
        </w:rPr>
        <w:t xml:space="preserve">В соответствии со ст.5 п.2 </w:t>
      </w:r>
      <w:r w:rsidRPr="006258B6">
        <w:rPr>
          <w:rFonts w:ascii="Times New Roman" w:hAnsi="Times New Roman"/>
          <w:sz w:val="28"/>
          <w:szCs w:val="28"/>
        </w:rPr>
        <w:t>Положения о порядке управления и распоряжения муниципальной собственностью Администрацией поселения не приняты меры по списанию с баланса поселения транспортных средств, не эксплуатирующихся длительное время.</w:t>
      </w:r>
    </w:p>
    <w:p w:rsidR="00A45B05" w:rsidRPr="006258B6" w:rsidRDefault="00A45B05" w:rsidP="006B1C23">
      <w:pPr>
        <w:pStyle w:val="a5"/>
        <w:numPr>
          <w:ilvl w:val="0"/>
          <w:numId w:val="16"/>
        </w:numPr>
        <w:autoSpaceDE w:val="0"/>
        <w:spacing w:after="0" w:line="240" w:lineRule="auto"/>
        <w:ind w:left="0" w:firstLine="284"/>
        <w:jc w:val="both"/>
        <w:rPr>
          <w:rFonts w:ascii="Times New Roman" w:hAnsi="Times New Roman"/>
          <w:sz w:val="28"/>
          <w:szCs w:val="28"/>
        </w:rPr>
      </w:pPr>
      <w:r w:rsidRPr="006258B6">
        <w:rPr>
          <w:rFonts w:ascii="Times New Roman" w:hAnsi="Times New Roman"/>
          <w:sz w:val="28"/>
          <w:szCs w:val="28"/>
        </w:rPr>
        <w:t xml:space="preserve">  Дебиторская задолженность по состоянию на 01.01.2018 г. составляла 0,00 тыс. руб., на 01.01.2019г.  составила 0,69 тыс. руб.</w:t>
      </w:r>
    </w:p>
    <w:p w:rsidR="00A45B05" w:rsidRPr="006258B6" w:rsidRDefault="00A45B05" w:rsidP="00CA720C">
      <w:pPr>
        <w:pStyle w:val="a5"/>
        <w:numPr>
          <w:ilvl w:val="0"/>
          <w:numId w:val="16"/>
        </w:numPr>
        <w:shd w:val="clear" w:color="auto" w:fill="FFFFFF"/>
        <w:tabs>
          <w:tab w:val="left" w:pos="-284"/>
          <w:tab w:val="left" w:pos="142"/>
          <w:tab w:val="left" w:pos="709"/>
        </w:tabs>
        <w:spacing w:after="0" w:line="240" w:lineRule="auto"/>
        <w:ind w:left="-284" w:firstLine="568"/>
        <w:jc w:val="both"/>
        <w:rPr>
          <w:rFonts w:ascii="Times New Roman" w:hAnsi="Times New Roman"/>
          <w:sz w:val="28"/>
          <w:szCs w:val="28"/>
        </w:rPr>
      </w:pPr>
      <w:r w:rsidRPr="006258B6">
        <w:rPr>
          <w:rFonts w:ascii="Times New Roman" w:hAnsi="Times New Roman"/>
          <w:sz w:val="28"/>
          <w:szCs w:val="28"/>
        </w:rPr>
        <w:t xml:space="preserve"> </w:t>
      </w:r>
      <w:r w:rsidR="001614C8">
        <w:rPr>
          <w:rFonts w:ascii="Times New Roman" w:hAnsi="Times New Roman"/>
          <w:sz w:val="28"/>
          <w:szCs w:val="28"/>
        </w:rPr>
        <w:t xml:space="preserve"> </w:t>
      </w:r>
      <w:r w:rsidRPr="006258B6">
        <w:rPr>
          <w:rFonts w:ascii="Times New Roman" w:hAnsi="Times New Roman"/>
          <w:sz w:val="28"/>
          <w:szCs w:val="28"/>
        </w:rPr>
        <w:t>Кредиторская задолженность по  состоянию на</w:t>
      </w:r>
      <w:r w:rsidRPr="006258B6">
        <w:rPr>
          <w:rFonts w:ascii="Times New Roman" w:hAnsi="Times New Roman"/>
          <w:sz w:val="28"/>
          <w:szCs w:val="28"/>
          <w:shd w:val="clear" w:color="auto" w:fill="FFFFFF"/>
        </w:rPr>
        <w:t xml:space="preserve"> 01.01.2018г.  составляла 709,16 тыс. руб., на 01.01.2019г. уменьшилась на 667,64 тыс. руб. и составила 41,52 тыс. руб.</w:t>
      </w:r>
    </w:p>
    <w:p w:rsidR="00A45B05" w:rsidRPr="006258B6" w:rsidRDefault="00A45B05" w:rsidP="00CA720C">
      <w:pPr>
        <w:pStyle w:val="a5"/>
        <w:shd w:val="clear" w:color="auto" w:fill="FFFFFF"/>
        <w:tabs>
          <w:tab w:val="left" w:pos="-284"/>
          <w:tab w:val="left" w:pos="709"/>
        </w:tabs>
        <w:spacing w:after="0" w:line="240" w:lineRule="auto"/>
        <w:ind w:left="-284"/>
        <w:jc w:val="both"/>
        <w:rPr>
          <w:rFonts w:ascii="Times New Roman" w:hAnsi="Times New Roman"/>
          <w:sz w:val="28"/>
          <w:szCs w:val="28"/>
        </w:rPr>
      </w:pPr>
      <w:r w:rsidRPr="006258B6">
        <w:rPr>
          <w:rFonts w:ascii="Times New Roman" w:hAnsi="Times New Roman"/>
          <w:sz w:val="28"/>
          <w:szCs w:val="28"/>
        </w:rPr>
        <w:tab/>
        <w:t xml:space="preserve">Согласно графы 11 формы № </w:t>
      </w:r>
      <w:proofErr w:type="gramStart"/>
      <w:r w:rsidRPr="006258B6">
        <w:rPr>
          <w:rFonts w:ascii="Times New Roman" w:hAnsi="Times New Roman"/>
          <w:sz w:val="28"/>
          <w:szCs w:val="28"/>
        </w:rPr>
        <w:t>0503169  на</w:t>
      </w:r>
      <w:proofErr w:type="gramEnd"/>
      <w:r w:rsidRPr="006258B6">
        <w:rPr>
          <w:rFonts w:ascii="Times New Roman" w:hAnsi="Times New Roman"/>
          <w:sz w:val="28"/>
          <w:szCs w:val="28"/>
        </w:rPr>
        <w:t xml:space="preserve"> 01.01.2018 г. числилась просроченная кредиторская задолженность в размере 510,10 тыс. руб. (Ленинскому филиалу ФГБУ Управление Волгоградмелиоводхоз  из-за недофинансирования с областного бюджета), на 01.01.2019г. кредиторская задолженность полностью погашена.  </w:t>
      </w:r>
    </w:p>
    <w:p w:rsidR="00A45B05" w:rsidRPr="006258B6" w:rsidRDefault="00A45B05" w:rsidP="00CA720C">
      <w:pPr>
        <w:pStyle w:val="a5"/>
        <w:numPr>
          <w:ilvl w:val="0"/>
          <w:numId w:val="16"/>
        </w:numPr>
        <w:spacing w:after="0" w:line="240" w:lineRule="auto"/>
        <w:ind w:left="-284" w:firstLine="284"/>
        <w:jc w:val="both"/>
        <w:rPr>
          <w:rFonts w:ascii="Times New Roman" w:hAnsi="Times New Roman"/>
          <w:sz w:val="28"/>
          <w:szCs w:val="28"/>
        </w:rPr>
      </w:pPr>
      <w:r w:rsidRPr="006258B6">
        <w:rPr>
          <w:rFonts w:ascii="Times New Roman" w:hAnsi="Times New Roman"/>
          <w:sz w:val="28"/>
          <w:szCs w:val="28"/>
        </w:rPr>
        <w:t xml:space="preserve">  Исполнение доходов бюджета поселения за 2018 год составило 4193,80 тыс. руб. или 94,43% к плановым бюджетным назначениям (4441,25 тыс. руб.). В доходной части бюджета поселения составили собственные доходы  16,77 % или 703,50</w:t>
      </w:r>
      <w:r w:rsidRPr="006258B6">
        <w:rPr>
          <w:rFonts w:ascii="Times New Roman" w:hAnsi="Times New Roman"/>
          <w:bCs/>
          <w:iCs/>
          <w:sz w:val="28"/>
          <w:szCs w:val="28"/>
        </w:rPr>
        <w:t xml:space="preserve"> тыс. руб. </w:t>
      </w:r>
      <w:r w:rsidRPr="006258B6">
        <w:rPr>
          <w:rFonts w:ascii="Times New Roman" w:hAnsi="Times New Roman"/>
          <w:sz w:val="28"/>
          <w:szCs w:val="28"/>
        </w:rPr>
        <w:t>в общем объеме  доходов поселения и безвозмездные поступления  из бюджетов других уровней при уточненном плане  3636,50 тыс. руб. поступили в размере  3490,30. тыс. руб. или 94,43% от плановых показателей.</w:t>
      </w:r>
    </w:p>
    <w:p w:rsidR="00A45B05" w:rsidRPr="006258B6" w:rsidRDefault="00A45B05" w:rsidP="00CA720C">
      <w:pPr>
        <w:pStyle w:val="a5"/>
        <w:numPr>
          <w:ilvl w:val="0"/>
          <w:numId w:val="16"/>
        </w:numPr>
        <w:spacing w:after="0" w:line="240" w:lineRule="auto"/>
        <w:ind w:left="-284" w:firstLine="568"/>
        <w:jc w:val="both"/>
        <w:rPr>
          <w:rFonts w:ascii="Times New Roman" w:hAnsi="Times New Roman"/>
          <w:sz w:val="28"/>
          <w:szCs w:val="28"/>
        </w:rPr>
      </w:pPr>
      <w:r w:rsidRPr="006258B6">
        <w:rPr>
          <w:rFonts w:ascii="Times New Roman" w:hAnsi="Times New Roman"/>
          <w:sz w:val="28"/>
          <w:szCs w:val="28"/>
        </w:rPr>
        <w:t xml:space="preserve">  Общее исполнение по расходам за 2018 год составило 3872,32 тыс. руб. или 85,94 % от уточненного плана (4505,89 тыс. руб.). В 2018 году не исполнено расходов бюджета, предусмотренных Решением Совета депутатов </w:t>
      </w:r>
      <w:r w:rsidRPr="006258B6">
        <w:rPr>
          <w:rFonts w:ascii="Times New Roman" w:hAnsi="Times New Roman"/>
          <w:sz w:val="28"/>
          <w:szCs w:val="28"/>
        </w:rPr>
        <w:lastRenderedPageBreak/>
        <w:t>поселения  от  27.12.2018г. №  12/353  на сумму 633,57 тыс. руб. что составляет 14.06 % от плана.</w:t>
      </w:r>
    </w:p>
    <w:p w:rsidR="00A45B05" w:rsidRPr="006258B6" w:rsidRDefault="00A45B05" w:rsidP="00720D51">
      <w:pPr>
        <w:pStyle w:val="a5"/>
        <w:numPr>
          <w:ilvl w:val="0"/>
          <w:numId w:val="16"/>
        </w:numPr>
        <w:shd w:val="clear" w:color="auto" w:fill="FFFFFF"/>
        <w:tabs>
          <w:tab w:val="left" w:pos="-284"/>
          <w:tab w:val="left" w:pos="142"/>
          <w:tab w:val="left" w:pos="709"/>
        </w:tabs>
        <w:spacing w:after="0" w:line="240" w:lineRule="auto"/>
        <w:ind w:left="-284" w:firstLine="568"/>
        <w:jc w:val="both"/>
        <w:rPr>
          <w:rFonts w:ascii="Times New Roman" w:hAnsi="Times New Roman"/>
          <w:sz w:val="28"/>
          <w:szCs w:val="28"/>
        </w:rPr>
      </w:pPr>
      <w:r w:rsidRPr="006258B6">
        <w:rPr>
          <w:rFonts w:ascii="Times New Roman" w:hAnsi="Times New Roman"/>
          <w:color w:val="FF0000"/>
          <w:sz w:val="28"/>
          <w:szCs w:val="28"/>
        </w:rPr>
        <w:t xml:space="preserve"> </w:t>
      </w:r>
      <w:r w:rsidR="001614C8">
        <w:rPr>
          <w:rFonts w:ascii="Times New Roman" w:hAnsi="Times New Roman"/>
          <w:color w:val="FF0000"/>
          <w:sz w:val="28"/>
          <w:szCs w:val="28"/>
        </w:rPr>
        <w:t xml:space="preserve"> </w:t>
      </w:r>
      <w:r w:rsidRPr="006258B6">
        <w:rPr>
          <w:rFonts w:ascii="Times New Roman" w:hAnsi="Times New Roman"/>
          <w:sz w:val="28"/>
          <w:szCs w:val="28"/>
        </w:rPr>
        <w:t xml:space="preserve">По результатам работы Администрации поселения за 2018 год  на 01.01.2019г. образовался остаток денежных средств на счетах в размере  394,89 тыс. руб. </w:t>
      </w:r>
      <w:r w:rsidRPr="006258B6">
        <w:rPr>
          <w:rFonts w:ascii="Times New Roman" w:hAnsi="Times New Roman"/>
          <w:iCs/>
          <w:sz w:val="28"/>
          <w:szCs w:val="28"/>
        </w:rPr>
        <w:t xml:space="preserve">Наличие при исполнении бюджета суммы неосвоенных средств по причинам отсутствия потребности в финансировании, не проведение плановых работ, не освоение доли местного бюджета, свидетельствует о недостатках как планирования бюджетных средств (несоблюдение принципа реалистичности расчета расходов бюджета при планировании - статья 37 Бюджетного кодекса РФ), так и их расходования (несоблюдение принципа результативности и эффективности использования бюджетных средств статья </w:t>
      </w:r>
      <w:r w:rsidRPr="006258B6">
        <w:rPr>
          <w:rFonts w:ascii="Times New Roman" w:hAnsi="Times New Roman"/>
          <w:sz w:val="28"/>
          <w:szCs w:val="28"/>
        </w:rPr>
        <w:t xml:space="preserve">- </w:t>
      </w:r>
      <w:r w:rsidRPr="006258B6">
        <w:rPr>
          <w:rFonts w:ascii="Times New Roman" w:hAnsi="Times New Roman"/>
          <w:iCs/>
          <w:sz w:val="28"/>
          <w:szCs w:val="28"/>
        </w:rPr>
        <w:t>34 Бюджетного кодекса РФ).</w:t>
      </w:r>
    </w:p>
    <w:p w:rsidR="00A45B05" w:rsidRPr="006258B6" w:rsidRDefault="00A45B05" w:rsidP="00720D51">
      <w:pPr>
        <w:pStyle w:val="a5"/>
        <w:numPr>
          <w:ilvl w:val="0"/>
          <w:numId w:val="16"/>
        </w:numPr>
        <w:shd w:val="clear" w:color="auto" w:fill="FFFFFF"/>
        <w:tabs>
          <w:tab w:val="left" w:pos="142"/>
          <w:tab w:val="left" w:pos="284"/>
          <w:tab w:val="left" w:pos="709"/>
        </w:tabs>
        <w:spacing w:after="0" w:line="240" w:lineRule="auto"/>
        <w:ind w:left="-284" w:firstLine="568"/>
        <w:jc w:val="both"/>
        <w:rPr>
          <w:rFonts w:ascii="Times New Roman" w:hAnsi="Times New Roman"/>
          <w:sz w:val="28"/>
          <w:szCs w:val="28"/>
        </w:rPr>
      </w:pPr>
      <w:r w:rsidRPr="006258B6">
        <w:rPr>
          <w:rFonts w:ascii="Times New Roman" w:hAnsi="Times New Roman"/>
          <w:sz w:val="28"/>
          <w:szCs w:val="28"/>
        </w:rPr>
        <w:t xml:space="preserve">  В соответствии с приложением №3 Постановления Администрации Волгоградской области от 26 октября 2017 г. № 558-п  «Об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 выборных должностных лиц местного самоуправления и муниципальных служащих муниципальных образований Волгоградской области на 2018 год» (далее Постановление Администрации Волгоградской области № 558-п) утвержден норматив формирования расходов на содержание органов местного самоуправления в сумме 2081,00 руб. Фактические расходы на содержание органов местного самоуправления (подразделы 0102,0104,0106) произведены в сумме 1913,03 руб. или  91,93% от установленного норматива. Превышения норматива не установлено.</w:t>
      </w:r>
    </w:p>
    <w:p w:rsidR="006B1C23" w:rsidRPr="009F0382" w:rsidRDefault="00D22549" w:rsidP="00720D51">
      <w:pPr>
        <w:pStyle w:val="a5"/>
        <w:numPr>
          <w:ilvl w:val="0"/>
          <w:numId w:val="16"/>
        </w:numPr>
        <w:shd w:val="clear" w:color="auto" w:fill="FFFFFF"/>
        <w:tabs>
          <w:tab w:val="left" w:pos="142"/>
          <w:tab w:val="left" w:pos="709"/>
        </w:tabs>
        <w:spacing w:after="0" w:line="240" w:lineRule="auto"/>
        <w:ind w:left="-284" w:firstLine="568"/>
        <w:jc w:val="both"/>
        <w:rPr>
          <w:rFonts w:ascii="Times New Roman" w:hAnsi="Times New Roman"/>
          <w:bCs/>
          <w:sz w:val="28"/>
          <w:szCs w:val="28"/>
        </w:rPr>
      </w:pPr>
      <w:r>
        <w:rPr>
          <w:rFonts w:ascii="Times New Roman" w:eastAsia="Calibri" w:hAnsi="Times New Roman"/>
          <w:color w:val="000000" w:themeColor="text1"/>
          <w:sz w:val="28"/>
          <w:szCs w:val="28"/>
        </w:rPr>
        <w:t xml:space="preserve">  </w:t>
      </w:r>
      <w:r w:rsidR="00A45B05" w:rsidRPr="006258B6">
        <w:rPr>
          <w:rFonts w:ascii="Times New Roman" w:eastAsia="Calibri" w:hAnsi="Times New Roman"/>
          <w:color w:val="000000" w:themeColor="text1"/>
          <w:sz w:val="28"/>
          <w:szCs w:val="28"/>
        </w:rPr>
        <w:t xml:space="preserve">Постановлениями Администрации поселения на 2018 год разработаны и </w:t>
      </w:r>
      <w:proofErr w:type="gramStart"/>
      <w:r w:rsidR="00A45B05" w:rsidRPr="006258B6">
        <w:rPr>
          <w:rFonts w:ascii="Times New Roman" w:eastAsia="Calibri" w:hAnsi="Times New Roman"/>
          <w:color w:val="000000" w:themeColor="text1"/>
          <w:sz w:val="28"/>
          <w:szCs w:val="28"/>
        </w:rPr>
        <w:t xml:space="preserve">утверждены:  </w:t>
      </w:r>
      <w:r w:rsidR="00A45B05" w:rsidRPr="009F0382">
        <w:rPr>
          <w:rFonts w:ascii="Times New Roman" w:eastAsia="Calibri" w:hAnsi="Times New Roman"/>
          <w:bCs/>
          <w:color w:val="000000" w:themeColor="text1"/>
          <w:sz w:val="28"/>
          <w:szCs w:val="28"/>
        </w:rPr>
        <w:t>одна</w:t>
      </w:r>
      <w:proofErr w:type="gramEnd"/>
      <w:r w:rsidR="00A45B05" w:rsidRPr="009F0382">
        <w:rPr>
          <w:rFonts w:ascii="Times New Roman" w:eastAsia="Calibri" w:hAnsi="Times New Roman"/>
          <w:bCs/>
          <w:color w:val="000000" w:themeColor="text1"/>
          <w:sz w:val="28"/>
          <w:szCs w:val="28"/>
        </w:rPr>
        <w:t xml:space="preserve"> муниципальная и одна ведомственная целевая программы.</w:t>
      </w:r>
    </w:p>
    <w:p w:rsidR="00A45B05" w:rsidRPr="006B1C23" w:rsidRDefault="006B1C23" w:rsidP="00720D51">
      <w:pPr>
        <w:shd w:val="clear" w:color="auto" w:fill="FFFFFF"/>
        <w:tabs>
          <w:tab w:val="left" w:pos="142"/>
          <w:tab w:val="left" w:pos="709"/>
        </w:tabs>
        <w:spacing w:after="0" w:line="240" w:lineRule="auto"/>
        <w:ind w:left="-284" w:firstLine="284"/>
        <w:jc w:val="both"/>
        <w:rPr>
          <w:rFonts w:ascii="Times New Roman" w:hAnsi="Times New Roman"/>
          <w:sz w:val="28"/>
          <w:szCs w:val="28"/>
        </w:rPr>
      </w:pPr>
      <w:r>
        <w:rPr>
          <w:rFonts w:ascii="Times New Roman" w:hAnsi="Times New Roman"/>
          <w:sz w:val="28"/>
          <w:szCs w:val="28"/>
          <w:lang w:eastAsia="en-US"/>
        </w:rPr>
        <w:tab/>
      </w:r>
      <w:r>
        <w:rPr>
          <w:rFonts w:ascii="Times New Roman" w:hAnsi="Times New Roman"/>
          <w:sz w:val="28"/>
          <w:szCs w:val="28"/>
          <w:lang w:eastAsia="en-US"/>
        </w:rPr>
        <w:tab/>
      </w:r>
      <w:r w:rsidR="00A45B05" w:rsidRPr="006B1C23">
        <w:rPr>
          <w:rFonts w:ascii="Times New Roman" w:hAnsi="Times New Roman"/>
          <w:sz w:val="28"/>
          <w:szCs w:val="28"/>
          <w:lang w:eastAsia="en-US"/>
        </w:rPr>
        <w:t>Установлено разночтенье в наименовании ведомственной целевой программы, утвержденных постановлением Администрации поселения и приложениями</w:t>
      </w:r>
      <w:r w:rsidR="00A45B05" w:rsidRPr="006B1C23">
        <w:rPr>
          <w:rFonts w:ascii="Times New Roman" w:hAnsi="Times New Roman"/>
          <w:color w:val="FF0000"/>
          <w:sz w:val="28"/>
          <w:szCs w:val="28"/>
          <w:lang w:eastAsia="en-US"/>
        </w:rPr>
        <w:t xml:space="preserve"> </w:t>
      </w:r>
      <w:r w:rsidR="00A45B05" w:rsidRPr="006B1C23">
        <w:rPr>
          <w:rFonts w:ascii="Times New Roman" w:hAnsi="Times New Roman"/>
          <w:sz w:val="28"/>
          <w:szCs w:val="28"/>
          <w:lang w:eastAsia="en-US"/>
        </w:rPr>
        <w:t xml:space="preserve">8 и 10 Решения Совета депутатов </w:t>
      </w:r>
      <w:r w:rsidR="00A45B05" w:rsidRPr="006B1C23">
        <w:rPr>
          <w:rFonts w:ascii="Times New Roman" w:hAnsi="Times New Roman"/>
          <w:sz w:val="28"/>
          <w:szCs w:val="28"/>
        </w:rPr>
        <w:t>от 27.12.2018 г.</w:t>
      </w:r>
      <w:r w:rsidR="00A45B05" w:rsidRPr="006B1C23">
        <w:rPr>
          <w:rFonts w:ascii="Times New Roman" w:hAnsi="Times New Roman"/>
          <w:color w:val="FF0000"/>
          <w:sz w:val="28"/>
          <w:szCs w:val="28"/>
        </w:rPr>
        <w:t xml:space="preserve">  </w:t>
      </w:r>
      <w:r w:rsidR="00A45B05" w:rsidRPr="006B1C23">
        <w:rPr>
          <w:rFonts w:ascii="Times New Roman" w:hAnsi="Times New Roman"/>
          <w:sz w:val="28"/>
          <w:szCs w:val="28"/>
        </w:rPr>
        <w:t xml:space="preserve">№ 12/353 «О внесении изменений в решение Совета депутатов Рассветинского сельского поселения от 26.12.2017 г.  № 12/309 «О бюджете </w:t>
      </w:r>
      <w:proofErr w:type="gramStart"/>
      <w:r w:rsidR="00A45B05" w:rsidRPr="006B1C23">
        <w:rPr>
          <w:rFonts w:ascii="Times New Roman" w:hAnsi="Times New Roman"/>
          <w:sz w:val="28"/>
          <w:szCs w:val="28"/>
        </w:rPr>
        <w:t>Рассветинского  сельского</w:t>
      </w:r>
      <w:proofErr w:type="gramEnd"/>
      <w:r w:rsidR="00A45B05" w:rsidRPr="006B1C23">
        <w:rPr>
          <w:rFonts w:ascii="Times New Roman" w:hAnsi="Times New Roman"/>
          <w:sz w:val="28"/>
          <w:szCs w:val="28"/>
        </w:rPr>
        <w:t xml:space="preserve">   поселения на 2018 год  и на период до 2020 года». </w:t>
      </w:r>
    </w:p>
    <w:p w:rsidR="00D22549" w:rsidRDefault="00A45B05" w:rsidP="00720D51">
      <w:pPr>
        <w:pStyle w:val="a5"/>
        <w:shd w:val="clear" w:color="auto" w:fill="FFFFFF"/>
        <w:tabs>
          <w:tab w:val="left" w:pos="142"/>
          <w:tab w:val="left" w:pos="709"/>
        </w:tabs>
        <w:spacing w:after="0" w:line="240" w:lineRule="auto"/>
        <w:ind w:left="-284"/>
        <w:jc w:val="both"/>
        <w:rPr>
          <w:rFonts w:ascii="Times New Roman" w:hAnsi="Times New Roman"/>
          <w:sz w:val="28"/>
          <w:szCs w:val="28"/>
        </w:rPr>
      </w:pPr>
      <w:r w:rsidRPr="006258B6">
        <w:rPr>
          <w:rFonts w:ascii="Times New Roman" w:eastAsia="Calibri" w:hAnsi="Times New Roman"/>
          <w:color w:val="000000" w:themeColor="text1"/>
          <w:sz w:val="28"/>
          <w:szCs w:val="28"/>
        </w:rPr>
        <w:tab/>
        <w:t xml:space="preserve">       </w:t>
      </w:r>
      <w:r w:rsidRPr="006258B6">
        <w:rPr>
          <w:rFonts w:ascii="Times New Roman" w:hAnsi="Times New Roman"/>
          <w:sz w:val="28"/>
          <w:szCs w:val="28"/>
        </w:rPr>
        <w:t>Так, в соответствии с постановлением Администрации поселения от 16.11.2017г. № 60 «Об утверждении  ведомственной  целевой программы «Сохранение и развитие культуры на территории  Рассветинского сельского поселения» на  2018-2020 года, утверждена ведомственная целевая программа «Сохранение и развитие культуры на территории  Рассветинского сельского поселения</w:t>
      </w:r>
      <w:r w:rsidRPr="009F0382">
        <w:rPr>
          <w:rFonts w:ascii="Times New Roman" w:hAnsi="Times New Roman"/>
          <w:sz w:val="28"/>
          <w:szCs w:val="28"/>
        </w:rPr>
        <w:t>» на  2018-2020 года,</w:t>
      </w:r>
      <w:r w:rsidRPr="006258B6">
        <w:rPr>
          <w:rFonts w:ascii="Times New Roman" w:hAnsi="Times New Roman"/>
          <w:sz w:val="28"/>
          <w:szCs w:val="28"/>
        </w:rPr>
        <w:t xml:space="preserve"> тогда как в приложениях №8,10 к Решению Совета депутатов от 27.12.2018 г.  № 12/353 «О внесении изменений в решение Совета депутатов Рассветинского сельского поселения от 26.12.2017 г.  № 12/309 «О бюджете Рассветинского  сельского   поселения на 2018 год  и на период до 2020 года»</w:t>
      </w:r>
      <w:r w:rsidRPr="006258B6">
        <w:rPr>
          <w:rFonts w:ascii="Times New Roman" w:hAnsi="Times New Roman"/>
          <w:bCs/>
          <w:iCs/>
          <w:sz w:val="28"/>
          <w:szCs w:val="28"/>
        </w:rPr>
        <w:t xml:space="preserve"> муниципальная программа </w:t>
      </w:r>
      <w:r w:rsidRPr="006258B6">
        <w:rPr>
          <w:rFonts w:ascii="Times New Roman" w:hAnsi="Times New Roman"/>
          <w:sz w:val="28"/>
          <w:szCs w:val="28"/>
        </w:rPr>
        <w:t>звучит: «Сохранение и развитие культуры на территории  Рассветинского</w:t>
      </w:r>
      <w:r w:rsidR="00D22549">
        <w:rPr>
          <w:rFonts w:ascii="Times New Roman" w:hAnsi="Times New Roman"/>
          <w:sz w:val="28"/>
          <w:szCs w:val="28"/>
        </w:rPr>
        <w:t xml:space="preserve"> сельского поселения».</w:t>
      </w:r>
    </w:p>
    <w:p w:rsidR="00A45B05" w:rsidRPr="00D22549" w:rsidRDefault="00D22549" w:rsidP="00720D51">
      <w:pPr>
        <w:pStyle w:val="a5"/>
        <w:numPr>
          <w:ilvl w:val="0"/>
          <w:numId w:val="16"/>
        </w:numPr>
        <w:shd w:val="clear" w:color="auto" w:fill="FFFFFF"/>
        <w:tabs>
          <w:tab w:val="left" w:pos="142"/>
          <w:tab w:val="left" w:pos="709"/>
        </w:tabs>
        <w:spacing w:after="0" w:line="240" w:lineRule="auto"/>
        <w:ind w:left="-284" w:firstLine="349"/>
        <w:jc w:val="both"/>
        <w:rPr>
          <w:rFonts w:ascii="Times New Roman" w:hAnsi="Times New Roman"/>
          <w:sz w:val="28"/>
          <w:szCs w:val="28"/>
        </w:rPr>
      </w:pPr>
      <w:r>
        <w:rPr>
          <w:rFonts w:ascii="Times New Roman" w:hAnsi="Times New Roman"/>
          <w:sz w:val="28"/>
          <w:szCs w:val="28"/>
        </w:rPr>
        <w:lastRenderedPageBreak/>
        <w:t xml:space="preserve"> </w:t>
      </w:r>
      <w:r w:rsidR="001614C8">
        <w:rPr>
          <w:rFonts w:ascii="Times New Roman" w:hAnsi="Times New Roman"/>
          <w:sz w:val="28"/>
          <w:szCs w:val="28"/>
        </w:rPr>
        <w:t xml:space="preserve">  </w:t>
      </w:r>
      <w:r w:rsidR="00A45B05" w:rsidRPr="00D22549">
        <w:rPr>
          <w:rFonts w:ascii="Times New Roman" w:hAnsi="Times New Roman"/>
          <w:sz w:val="28"/>
          <w:szCs w:val="28"/>
        </w:rPr>
        <w:t>Всего в бюджете поселения в 2018 году на реализацию муниципальных и ведомственных целевых программ  предусмотрено 509,13 тыс. руб. или 11,3% от общих расходов бюджета, фактически исполнено 416,15 тыс. руб. или 10,75% от общих расходов бюджета, что на 41,48 % ниже уровня  2017 года.</w:t>
      </w:r>
    </w:p>
    <w:p w:rsidR="00A45B05" w:rsidRPr="006258B6" w:rsidRDefault="00A45B05" w:rsidP="00720D51">
      <w:pPr>
        <w:pStyle w:val="a5"/>
        <w:tabs>
          <w:tab w:val="left" w:pos="709"/>
        </w:tabs>
        <w:spacing w:after="0" w:line="240" w:lineRule="auto"/>
        <w:ind w:left="-284" w:firstLine="644"/>
        <w:jc w:val="both"/>
        <w:rPr>
          <w:rFonts w:ascii="Times New Roman" w:hAnsi="Times New Roman"/>
          <w:color w:val="FF0000"/>
          <w:sz w:val="28"/>
          <w:szCs w:val="28"/>
        </w:rPr>
      </w:pPr>
      <w:r w:rsidRPr="006258B6">
        <w:rPr>
          <w:rFonts w:ascii="Times New Roman" w:hAnsi="Times New Roman"/>
          <w:sz w:val="28"/>
          <w:szCs w:val="28"/>
        </w:rPr>
        <w:tab/>
        <w:t>Бюджетные ассигнования, выделенные на реализацию муниципальной и ведомственной целевой программы в 2018 году освоены на 81,74%,  что на 3190,41 тыс. руб. или на 17,37 % ниже показателей  2017 года (3606,56 тыс. руб.), в том числе показатель по муниципальным программам ниже 2017 года на 3084,03 тыс. руб. или на 14,59%, по ведомственным целевым программам  показатель ниже на 106,38 тыс. руб. или на 20,38%.</w:t>
      </w:r>
    </w:p>
    <w:p w:rsidR="00A45B05" w:rsidRPr="006258B6" w:rsidRDefault="00A45B05" w:rsidP="00720D51">
      <w:pPr>
        <w:pStyle w:val="a5"/>
        <w:tabs>
          <w:tab w:val="left" w:pos="567"/>
          <w:tab w:val="left" w:pos="709"/>
        </w:tabs>
        <w:spacing w:after="0" w:line="240" w:lineRule="auto"/>
        <w:ind w:left="-284" w:firstLine="284"/>
        <w:jc w:val="both"/>
        <w:rPr>
          <w:rFonts w:ascii="Times New Roman" w:hAnsi="Times New Roman"/>
          <w:sz w:val="28"/>
          <w:szCs w:val="28"/>
        </w:rPr>
      </w:pPr>
      <w:r w:rsidRPr="006258B6">
        <w:rPr>
          <w:rFonts w:ascii="Times New Roman" w:hAnsi="Times New Roman"/>
          <w:sz w:val="28"/>
          <w:szCs w:val="28"/>
        </w:rPr>
        <w:t xml:space="preserve">  </w:t>
      </w:r>
      <w:r w:rsidRPr="006258B6">
        <w:rPr>
          <w:rFonts w:ascii="Times New Roman" w:hAnsi="Times New Roman"/>
          <w:sz w:val="28"/>
          <w:szCs w:val="28"/>
        </w:rPr>
        <w:tab/>
        <w:t xml:space="preserve">Бюджетные ассигнования, утвержденные на реализацию программ, освоены на 81,74% или на </w:t>
      </w:r>
      <w:r w:rsidRPr="006258B6">
        <w:rPr>
          <w:rFonts w:ascii="Times New Roman" w:hAnsi="Times New Roman"/>
          <w:bCs/>
          <w:iCs/>
          <w:sz w:val="28"/>
          <w:szCs w:val="28"/>
        </w:rPr>
        <w:t>416,15</w:t>
      </w:r>
      <w:r w:rsidRPr="006258B6">
        <w:rPr>
          <w:rFonts w:ascii="Times New Roman" w:hAnsi="Times New Roman"/>
          <w:b/>
          <w:bCs/>
          <w:i/>
          <w:iCs/>
          <w:sz w:val="28"/>
          <w:szCs w:val="28"/>
        </w:rPr>
        <w:t xml:space="preserve"> </w:t>
      </w:r>
      <w:r w:rsidRPr="006258B6">
        <w:rPr>
          <w:rFonts w:ascii="Times New Roman" w:hAnsi="Times New Roman"/>
          <w:sz w:val="28"/>
          <w:szCs w:val="28"/>
        </w:rPr>
        <w:t>тыс. руб. Причинами неполного исполнения по бюджетным ассигнованиям,  запланированным  поселением  по программным мероприятиям, является возникшая экономия (снижение закупочных цен, отсутствие в необходимости проведения отдельных мероприятий).</w:t>
      </w:r>
    </w:p>
    <w:p w:rsidR="00A45B05" w:rsidRPr="006258B6" w:rsidRDefault="00A45B05" w:rsidP="00720D51">
      <w:pPr>
        <w:pStyle w:val="a5"/>
        <w:spacing w:after="0" w:line="240" w:lineRule="auto"/>
        <w:ind w:left="-284" w:firstLine="284"/>
        <w:jc w:val="both"/>
        <w:rPr>
          <w:rFonts w:ascii="Times New Roman" w:hAnsi="Times New Roman"/>
          <w:sz w:val="28"/>
          <w:szCs w:val="28"/>
        </w:rPr>
      </w:pPr>
      <w:r w:rsidRPr="006258B6">
        <w:rPr>
          <w:rFonts w:ascii="Times New Roman" w:hAnsi="Times New Roman"/>
          <w:sz w:val="28"/>
          <w:szCs w:val="28"/>
        </w:rPr>
        <w:t>Доля исполнения расходов по программным мероприятиям в общих расходах поселения 10,75 %, что на 41,48 % ниже уровня 2017 года.</w:t>
      </w:r>
    </w:p>
    <w:p w:rsidR="00444275" w:rsidRDefault="00A45B05" w:rsidP="00125FE5">
      <w:pPr>
        <w:spacing w:after="0" w:line="240" w:lineRule="auto"/>
        <w:ind w:left="-284" w:firstLine="284"/>
        <w:jc w:val="both"/>
        <w:rPr>
          <w:rFonts w:ascii="Times New Roman" w:hAnsi="Times New Roman" w:cs="Times New Roman"/>
          <w:bCs/>
          <w:sz w:val="28"/>
          <w:szCs w:val="28"/>
        </w:rPr>
      </w:pPr>
      <w:r w:rsidRPr="006258B6">
        <w:rPr>
          <w:rFonts w:ascii="Times New Roman" w:hAnsi="Times New Roman" w:cs="Times New Roman"/>
          <w:bCs/>
          <w:sz w:val="28"/>
          <w:szCs w:val="28"/>
        </w:rPr>
        <w:t xml:space="preserve">      Всего поселением передано  по соглашениям  межбюджетных трансфертов на выполнение переданных полномочий  на  сумму 20,97 тыс. рублей или 100% от плана.</w:t>
      </w:r>
    </w:p>
    <w:p w:rsidR="007B5C74" w:rsidRPr="009464C5" w:rsidRDefault="007B5C74" w:rsidP="007B5C74">
      <w:pPr>
        <w:spacing w:after="0" w:line="240" w:lineRule="auto"/>
        <w:ind w:firstLine="709"/>
        <w:jc w:val="both"/>
        <w:rPr>
          <w:rFonts w:ascii="Times New Roman" w:hAnsi="Times New Roman" w:cs="Times New Roman"/>
          <w:sz w:val="28"/>
          <w:szCs w:val="28"/>
        </w:rPr>
      </w:pPr>
    </w:p>
    <w:p w:rsidR="007F305B" w:rsidRPr="00860AC6" w:rsidRDefault="00D75258" w:rsidP="00720D51">
      <w:pPr>
        <w:pStyle w:val="a5"/>
        <w:spacing w:after="0" w:line="240" w:lineRule="auto"/>
        <w:ind w:left="-284" w:firstLine="710"/>
        <w:jc w:val="both"/>
        <w:rPr>
          <w:rFonts w:ascii="Times New Roman" w:hAnsi="Times New Roman"/>
          <w:b/>
          <w:i/>
          <w:color w:val="000000" w:themeColor="text1"/>
          <w:sz w:val="28"/>
          <w:szCs w:val="28"/>
        </w:rPr>
      </w:pPr>
      <w:r w:rsidRPr="009464C5">
        <w:rPr>
          <w:rFonts w:ascii="Times New Roman" w:hAnsi="Times New Roman"/>
          <w:b/>
          <w:sz w:val="28"/>
          <w:szCs w:val="28"/>
        </w:rPr>
        <w:t>По результату проверки</w:t>
      </w:r>
      <w:r w:rsidR="00A61284">
        <w:rPr>
          <w:rFonts w:ascii="Times New Roman" w:hAnsi="Times New Roman"/>
          <w:b/>
          <w:sz w:val="28"/>
          <w:szCs w:val="28"/>
        </w:rPr>
        <w:t>,</w:t>
      </w:r>
      <w:r w:rsidRPr="009464C5">
        <w:rPr>
          <w:rFonts w:ascii="Times New Roman" w:hAnsi="Times New Roman"/>
          <w:b/>
          <w:sz w:val="28"/>
          <w:szCs w:val="28"/>
        </w:rPr>
        <w:t xml:space="preserve"> </w:t>
      </w:r>
      <w:r>
        <w:rPr>
          <w:rFonts w:ascii="Times New Roman" w:hAnsi="Times New Roman"/>
          <w:b/>
          <w:sz w:val="28"/>
          <w:szCs w:val="28"/>
        </w:rPr>
        <w:t>в соответствии со</w:t>
      </w:r>
      <w:r w:rsidRPr="009464C5">
        <w:rPr>
          <w:sz w:val="28"/>
          <w:szCs w:val="28"/>
        </w:rPr>
        <w:t xml:space="preserve">                                                                                                                                   </w:t>
      </w:r>
      <w:r w:rsidRPr="00860AC6">
        <w:rPr>
          <w:rFonts w:ascii="Times New Roman" w:hAnsi="Times New Roman"/>
          <w:b/>
          <w:color w:val="000000" w:themeColor="text1"/>
          <w:sz w:val="28"/>
          <w:szCs w:val="28"/>
        </w:rPr>
        <w:t>стать</w:t>
      </w:r>
      <w:r>
        <w:rPr>
          <w:rFonts w:ascii="Times New Roman" w:hAnsi="Times New Roman"/>
          <w:b/>
          <w:color w:val="000000" w:themeColor="text1"/>
          <w:sz w:val="28"/>
          <w:szCs w:val="28"/>
        </w:rPr>
        <w:t>ей</w:t>
      </w:r>
      <w:r w:rsidRPr="00860AC6">
        <w:rPr>
          <w:rFonts w:ascii="Times New Roman" w:hAnsi="Times New Roman"/>
          <w:b/>
          <w:color w:val="000000" w:themeColor="text1"/>
          <w:sz w:val="28"/>
          <w:szCs w:val="28"/>
        </w:rPr>
        <w:t xml:space="preserve"> 17 Положения о Контрольно-счетной палате Ленинского муниципального района</w:t>
      </w:r>
      <w:r>
        <w:rPr>
          <w:rFonts w:ascii="Times New Roman" w:hAnsi="Times New Roman"/>
          <w:b/>
          <w:color w:val="000000" w:themeColor="text1"/>
          <w:sz w:val="28"/>
          <w:szCs w:val="28"/>
        </w:rPr>
        <w:t xml:space="preserve">, утвержденного решением Ленинской районной </w:t>
      </w:r>
      <w:proofErr w:type="gramStart"/>
      <w:r>
        <w:rPr>
          <w:rFonts w:ascii="Times New Roman" w:hAnsi="Times New Roman"/>
          <w:b/>
          <w:color w:val="000000" w:themeColor="text1"/>
          <w:sz w:val="28"/>
          <w:szCs w:val="28"/>
        </w:rPr>
        <w:t xml:space="preserve">Думы </w:t>
      </w:r>
      <w:r w:rsidRPr="00860AC6">
        <w:rPr>
          <w:rFonts w:ascii="Times New Roman" w:hAnsi="Times New Roman"/>
          <w:b/>
          <w:color w:val="000000" w:themeColor="text1"/>
          <w:sz w:val="28"/>
          <w:szCs w:val="28"/>
        </w:rPr>
        <w:t xml:space="preserve"> от</w:t>
      </w:r>
      <w:proofErr w:type="gramEnd"/>
      <w:r w:rsidRPr="00860AC6">
        <w:rPr>
          <w:rFonts w:ascii="Times New Roman" w:hAnsi="Times New Roman"/>
          <w:b/>
          <w:color w:val="000000" w:themeColor="text1"/>
          <w:sz w:val="28"/>
          <w:szCs w:val="28"/>
        </w:rPr>
        <w:t xml:space="preserve"> 27.07.2017г. №45/178</w:t>
      </w:r>
      <w:r w:rsidR="00A61284">
        <w:rPr>
          <w:rFonts w:ascii="Times New Roman" w:hAnsi="Times New Roman"/>
          <w:b/>
          <w:color w:val="000000" w:themeColor="text1"/>
          <w:sz w:val="28"/>
          <w:szCs w:val="28"/>
        </w:rPr>
        <w:t xml:space="preserve">, </w:t>
      </w:r>
      <w:bookmarkStart w:id="0" w:name="_GoBack"/>
      <w:bookmarkEnd w:id="0"/>
      <w:r>
        <w:rPr>
          <w:rFonts w:ascii="Times New Roman" w:hAnsi="Times New Roman"/>
          <w:b/>
          <w:color w:val="000000" w:themeColor="text1"/>
          <w:sz w:val="28"/>
          <w:szCs w:val="28"/>
        </w:rPr>
        <w:t>выписано представление и даны  следующие предложения</w:t>
      </w:r>
      <w:r w:rsidRPr="00860AC6">
        <w:rPr>
          <w:rFonts w:ascii="Times New Roman" w:hAnsi="Times New Roman"/>
          <w:b/>
          <w:color w:val="000000" w:themeColor="text1"/>
          <w:sz w:val="28"/>
          <w:szCs w:val="28"/>
        </w:rPr>
        <w:t>:</w:t>
      </w:r>
      <w:r w:rsidR="00521A08">
        <w:rPr>
          <w:rFonts w:ascii="Times New Roman" w:hAnsi="Times New Roman"/>
          <w:b/>
          <w:color w:val="000000" w:themeColor="text1"/>
          <w:sz w:val="28"/>
          <w:szCs w:val="28"/>
        </w:rPr>
        <w:tab/>
      </w:r>
      <w:r w:rsidR="007F305B" w:rsidRPr="00860AC6">
        <w:rPr>
          <w:rFonts w:ascii="Times New Roman" w:hAnsi="Times New Roman"/>
          <w:b/>
          <w:i/>
          <w:color w:val="000000" w:themeColor="text1"/>
          <w:sz w:val="28"/>
          <w:szCs w:val="28"/>
        </w:rPr>
        <w:t xml:space="preserve">              </w:t>
      </w:r>
    </w:p>
    <w:p w:rsidR="007F305B" w:rsidRPr="00860AC6" w:rsidRDefault="007F305B" w:rsidP="00860AC6">
      <w:pPr>
        <w:pStyle w:val="a3"/>
        <w:autoSpaceDE w:val="0"/>
        <w:spacing w:after="0"/>
        <w:ind w:right="-2" w:firstLine="850"/>
        <w:jc w:val="both"/>
        <w:rPr>
          <w:color w:val="000000" w:themeColor="text1"/>
          <w:sz w:val="28"/>
          <w:szCs w:val="28"/>
        </w:rPr>
      </w:pPr>
      <w:r w:rsidRPr="00860AC6">
        <w:rPr>
          <w:color w:val="000000" w:themeColor="text1"/>
          <w:sz w:val="28"/>
          <w:szCs w:val="28"/>
        </w:rPr>
        <w:t xml:space="preserve">                                                                                                                                        </w:t>
      </w:r>
    </w:p>
    <w:p w:rsidR="006258B6" w:rsidRPr="006258B6" w:rsidRDefault="006258B6" w:rsidP="00521A08">
      <w:pPr>
        <w:pStyle w:val="a5"/>
        <w:numPr>
          <w:ilvl w:val="0"/>
          <w:numId w:val="18"/>
        </w:numPr>
        <w:tabs>
          <w:tab w:val="left" w:pos="-142"/>
        </w:tabs>
        <w:spacing w:after="0" w:line="240" w:lineRule="auto"/>
        <w:ind w:left="-284" w:firstLine="710"/>
        <w:jc w:val="both"/>
        <w:rPr>
          <w:rFonts w:ascii="Times New Roman" w:hAnsi="Times New Roman"/>
          <w:color w:val="FF0000"/>
          <w:sz w:val="28"/>
          <w:szCs w:val="28"/>
        </w:rPr>
      </w:pPr>
      <w:r w:rsidRPr="006258B6">
        <w:rPr>
          <w:rFonts w:ascii="Times New Roman" w:hAnsi="Times New Roman"/>
          <w:sz w:val="28"/>
          <w:szCs w:val="28"/>
        </w:rPr>
        <w:t>Годовую отчетность об исполнении бюджета составлять в соответствии с   Инструкцией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Минфина РФ от 28 декабря 2010 г. N 191н.</w:t>
      </w:r>
    </w:p>
    <w:p w:rsidR="006258B6" w:rsidRPr="006258B6" w:rsidRDefault="006258B6" w:rsidP="006258B6">
      <w:pPr>
        <w:pStyle w:val="a5"/>
        <w:tabs>
          <w:tab w:val="left" w:pos="-142"/>
        </w:tabs>
        <w:spacing w:after="0" w:line="240" w:lineRule="auto"/>
        <w:ind w:left="-284"/>
        <w:jc w:val="both"/>
        <w:rPr>
          <w:rFonts w:ascii="Times New Roman" w:hAnsi="Times New Roman"/>
          <w:color w:val="FF0000"/>
          <w:sz w:val="28"/>
          <w:szCs w:val="28"/>
        </w:rPr>
      </w:pPr>
      <w:r w:rsidRPr="006258B6">
        <w:rPr>
          <w:rFonts w:ascii="Times New Roman" w:hAnsi="Times New Roman"/>
          <w:sz w:val="28"/>
          <w:szCs w:val="28"/>
        </w:rPr>
        <w:t xml:space="preserve"> Внести соответствующие изменения в Пояснительную записку (ф.0503160) и представить в Контрольно-счетную палату Ленинского муниципального района в установленный срок.</w:t>
      </w:r>
      <w:r w:rsidRPr="006258B6">
        <w:rPr>
          <w:rFonts w:ascii="Times New Roman" w:hAnsi="Times New Roman"/>
          <w:color w:val="FF0000"/>
          <w:sz w:val="28"/>
          <w:szCs w:val="28"/>
        </w:rPr>
        <w:t xml:space="preserve">  </w:t>
      </w:r>
    </w:p>
    <w:p w:rsidR="006258B6" w:rsidRPr="006258B6" w:rsidRDefault="006258B6" w:rsidP="00521A08">
      <w:pPr>
        <w:pStyle w:val="a5"/>
        <w:numPr>
          <w:ilvl w:val="0"/>
          <w:numId w:val="18"/>
        </w:numPr>
        <w:shd w:val="clear" w:color="auto" w:fill="FFFFFF"/>
        <w:tabs>
          <w:tab w:val="left" w:pos="-142"/>
        </w:tabs>
        <w:spacing w:after="0" w:line="240" w:lineRule="auto"/>
        <w:ind w:left="-284" w:right="-2" w:firstLine="710"/>
        <w:jc w:val="both"/>
        <w:rPr>
          <w:rFonts w:ascii="Times New Roman" w:hAnsi="Times New Roman"/>
          <w:sz w:val="28"/>
          <w:szCs w:val="28"/>
        </w:rPr>
      </w:pPr>
      <w:r w:rsidRPr="006258B6">
        <w:rPr>
          <w:rFonts w:ascii="Times New Roman" w:hAnsi="Times New Roman"/>
          <w:sz w:val="28"/>
          <w:szCs w:val="28"/>
        </w:rPr>
        <w:t>В соответствии с п.2 ст.5  Бюджетного кодекса РФ опубликовывать решения о бюджете и не допускать нарушения срока официального опубликования  принятых Решений о бюджете.</w:t>
      </w:r>
    </w:p>
    <w:p w:rsidR="006258B6" w:rsidRPr="006258B6" w:rsidRDefault="006258B6" w:rsidP="006E44E7">
      <w:pPr>
        <w:pStyle w:val="a5"/>
        <w:numPr>
          <w:ilvl w:val="0"/>
          <w:numId w:val="18"/>
        </w:numPr>
        <w:shd w:val="clear" w:color="auto" w:fill="FFFFFF"/>
        <w:tabs>
          <w:tab w:val="left" w:pos="-142"/>
        </w:tabs>
        <w:spacing w:after="0" w:line="240" w:lineRule="auto"/>
        <w:ind w:left="-284" w:right="-2" w:firstLine="710"/>
        <w:jc w:val="both"/>
        <w:rPr>
          <w:rFonts w:ascii="Times New Roman" w:hAnsi="Times New Roman"/>
          <w:sz w:val="28"/>
          <w:szCs w:val="28"/>
        </w:rPr>
      </w:pPr>
      <w:r w:rsidRPr="006258B6">
        <w:rPr>
          <w:rFonts w:ascii="Times New Roman" w:hAnsi="Times New Roman"/>
          <w:sz w:val="28"/>
          <w:szCs w:val="28"/>
        </w:rPr>
        <w:t>Принять меры по ликвидации образовавшейся дебиторской и кредиторской задолженности. Не допускать в дальнейшей работе ее наличия.</w:t>
      </w:r>
    </w:p>
    <w:p w:rsidR="006258B6" w:rsidRPr="006258B6" w:rsidRDefault="006258B6" w:rsidP="006E44E7">
      <w:pPr>
        <w:pStyle w:val="a3"/>
        <w:numPr>
          <w:ilvl w:val="0"/>
          <w:numId w:val="18"/>
        </w:numPr>
        <w:shd w:val="clear" w:color="auto" w:fill="FFFFFF"/>
        <w:tabs>
          <w:tab w:val="left" w:pos="-142"/>
        </w:tabs>
        <w:suppressAutoHyphens/>
        <w:autoSpaceDE w:val="0"/>
        <w:spacing w:after="0"/>
        <w:ind w:left="-284" w:right="-144" w:firstLine="710"/>
        <w:jc w:val="both"/>
        <w:rPr>
          <w:sz w:val="28"/>
          <w:szCs w:val="28"/>
        </w:rPr>
      </w:pPr>
      <w:r w:rsidRPr="006258B6">
        <w:rPr>
          <w:sz w:val="28"/>
          <w:szCs w:val="28"/>
        </w:rPr>
        <w:t xml:space="preserve">В соответствии со ст.34 БК РФ не допускать необоснованного остатка денежных средств на счетах бюджета поселения на конец   финансового года. </w:t>
      </w:r>
    </w:p>
    <w:p w:rsidR="006258B6" w:rsidRPr="006258B6" w:rsidRDefault="006258B6" w:rsidP="006E44E7">
      <w:pPr>
        <w:pStyle w:val="a3"/>
        <w:numPr>
          <w:ilvl w:val="0"/>
          <w:numId w:val="18"/>
        </w:numPr>
        <w:shd w:val="clear" w:color="auto" w:fill="FFFFFF"/>
        <w:tabs>
          <w:tab w:val="left" w:pos="-142"/>
        </w:tabs>
        <w:suppressAutoHyphens/>
        <w:autoSpaceDE w:val="0"/>
        <w:spacing w:after="0"/>
        <w:ind w:left="-284" w:right="-144" w:firstLine="710"/>
        <w:jc w:val="both"/>
        <w:rPr>
          <w:sz w:val="28"/>
          <w:szCs w:val="28"/>
        </w:rPr>
      </w:pPr>
      <w:r w:rsidRPr="006258B6">
        <w:rPr>
          <w:sz w:val="28"/>
          <w:szCs w:val="28"/>
        </w:rPr>
        <w:lastRenderedPageBreak/>
        <w:t xml:space="preserve">Соблюдать нормы бюджетного законодательства, своевременно вносить изменения в нормативные акты, принятые на территории поселения. </w:t>
      </w:r>
    </w:p>
    <w:p w:rsidR="006258B6" w:rsidRPr="006258B6" w:rsidRDefault="006258B6" w:rsidP="006258B6">
      <w:pPr>
        <w:pStyle w:val="a5"/>
        <w:tabs>
          <w:tab w:val="left" w:pos="-142"/>
          <w:tab w:val="left" w:pos="426"/>
        </w:tabs>
        <w:autoSpaceDE w:val="0"/>
        <w:autoSpaceDN w:val="0"/>
        <w:adjustRightInd w:val="0"/>
        <w:spacing w:after="0" w:line="240" w:lineRule="auto"/>
        <w:ind w:left="-284"/>
        <w:jc w:val="both"/>
        <w:outlineLvl w:val="0"/>
        <w:rPr>
          <w:rFonts w:ascii="Times New Roman" w:eastAsia="Calibri" w:hAnsi="Times New Roman"/>
          <w:sz w:val="28"/>
          <w:szCs w:val="28"/>
        </w:rPr>
      </w:pPr>
      <w:bookmarkStart w:id="1" w:name="_Hlk8810904"/>
      <w:r w:rsidRPr="006258B6">
        <w:rPr>
          <w:rFonts w:ascii="Times New Roman" w:eastAsia="Calibri" w:hAnsi="Times New Roman"/>
          <w:sz w:val="28"/>
          <w:szCs w:val="28"/>
        </w:rPr>
        <w:tab/>
      </w:r>
      <w:r w:rsidRPr="006258B6">
        <w:rPr>
          <w:rFonts w:ascii="Times New Roman" w:eastAsia="Calibri" w:hAnsi="Times New Roman"/>
          <w:sz w:val="28"/>
          <w:szCs w:val="28"/>
        </w:rPr>
        <w:tab/>
        <w:t xml:space="preserve">Привести в соответствие с нормативными документами </w:t>
      </w:r>
      <w:r w:rsidRPr="006258B6">
        <w:rPr>
          <w:rFonts w:ascii="Times New Roman" w:hAnsi="Times New Roman"/>
          <w:sz w:val="28"/>
          <w:szCs w:val="28"/>
        </w:rPr>
        <w:t xml:space="preserve"> </w:t>
      </w:r>
      <w:r w:rsidRPr="006258B6">
        <w:rPr>
          <w:rFonts w:ascii="Times New Roman" w:eastAsia="Calibri" w:hAnsi="Times New Roman"/>
          <w:sz w:val="28"/>
          <w:szCs w:val="28"/>
        </w:rPr>
        <w:t>Положение об учетной политике.</w:t>
      </w:r>
      <w:bookmarkEnd w:id="1"/>
      <w:r w:rsidRPr="006258B6">
        <w:rPr>
          <w:rFonts w:ascii="Times New Roman" w:eastAsia="Calibri" w:hAnsi="Times New Roman"/>
          <w:sz w:val="28"/>
          <w:szCs w:val="28"/>
        </w:rPr>
        <w:t xml:space="preserve"> При этом обратить внимание, что </w:t>
      </w:r>
      <w:r w:rsidRPr="006258B6">
        <w:rPr>
          <w:rFonts w:ascii="Times New Roman" w:hAnsi="Times New Roman"/>
          <w:sz w:val="28"/>
          <w:szCs w:val="28"/>
        </w:rPr>
        <w:t xml:space="preserve"> в 2019 году в п.6</w:t>
      </w:r>
      <w:r w:rsidRPr="006258B6">
        <w:rPr>
          <w:rFonts w:ascii="Times New Roman" w:hAnsi="Times New Roman"/>
          <w:color w:val="C00000"/>
          <w:sz w:val="28"/>
          <w:szCs w:val="28"/>
        </w:rPr>
        <w:t xml:space="preserve"> </w:t>
      </w:r>
      <w:r w:rsidRPr="006258B6">
        <w:rPr>
          <w:rFonts w:ascii="Times New Roman" w:hAnsi="Times New Roman"/>
          <w:color w:val="000000"/>
          <w:sz w:val="28"/>
          <w:szCs w:val="28"/>
        </w:rPr>
        <w:t xml:space="preserve">Инструкции № 157н внесены изменения </w:t>
      </w:r>
      <w:r w:rsidRPr="006258B6">
        <w:rPr>
          <w:rFonts w:ascii="Times New Roman" w:hAnsi="Times New Roman"/>
          <w:sz w:val="28"/>
          <w:szCs w:val="28"/>
        </w:rPr>
        <w:t xml:space="preserve">Приказом Минфина России от 28 декабря 2018 г. N 298н «О внесении изменений в приложения N 1 и N 2 к приказу Министерства финансов Российской Федерации от 1 декабря 2010 г. N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согласно </w:t>
      </w:r>
      <w:r w:rsidRPr="006258B6">
        <w:rPr>
          <w:rFonts w:ascii="Times New Roman" w:hAnsi="Times New Roman"/>
          <w:color w:val="000000"/>
          <w:sz w:val="28"/>
          <w:szCs w:val="28"/>
        </w:rPr>
        <w:t xml:space="preserve"> которого  «о</w:t>
      </w:r>
      <w:r w:rsidRPr="006258B6">
        <w:rPr>
          <w:rFonts w:ascii="Times New Roman" w:hAnsi="Times New Roman"/>
          <w:sz w:val="28"/>
          <w:szCs w:val="28"/>
        </w:rPr>
        <w:t xml:space="preserve">рганизация и ведение бухгалтерского учета осуществляется субъектом учета (централизованной бухгалтерией) в соответствии с учетной политикой, сформированной согласно </w:t>
      </w:r>
      <w:hyperlink r:id="rId11" w:history="1">
        <w:r w:rsidRPr="006258B6">
          <w:rPr>
            <w:rFonts w:ascii="Times New Roman" w:hAnsi="Times New Roman"/>
            <w:sz w:val="28"/>
            <w:szCs w:val="28"/>
          </w:rPr>
          <w:t>федеральному стандарту</w:t>
        </w:r>
      </w:hyperlink>
      <w:r w:rsidRPr="006258B6">
        <w:rPr>
          <w:rFonts w:ascii="Times New Roman" w:hAnsi="Times New Roman"/>
          <w:sz w:val="28"/>
          <w:szCs w:val="28"/>
        </w:rPr>
        <w:t xml:space="preserve"> бухгалтерского учета для организаций государственного сектора «Учетная политика, оценочные значения и ошибки».</w:t>
      </w:r>
      <w:r w:rsidRPr="006258B6">
        <w:rPr>
          <w:rFonts w:ascii="Times New Roman" w:eastAsia="Calibri" w:hAnsi="Times New Roman"/>
          <w:sz w:val="28"/>
          <w:szCs w:val="28"/>
        </w:rPr>
        <w:t xml:space="preserve"> </w:t>
      </w:r>
    </w:p>
    <w:p w:rsidR="006258B6" w:rsidRPr="006258B6" w:rsidRDefault="006E44E7" w:rsidP="006258B6">
      <w:pPr>
        <w:pStyle w:val="a5"/>
        <w:tabs>
          <w:tab w:val="left" w:pos="-142"/>
          <w:tab w:val="left" w:pos="284"/>
        </w:tabs>
        <w:autoSpaceDE w:val="0"/>
        <w:autoSpaceDN w:val="0"/>
        <w:adjustRightInd w:val="0"/>
        <w:spacing w:after="0" w:line="240" w:lineRule="auto"/>
        <w:ind w:left="-284"/>
        <w:jc w:val="both"/>
        <w:outlineLvl w:val="0"/>
        <w:rPr>
          <w:rFonts w:ascii="Times New Roman" w:eastAsia="Calibri" w:hAnsi="Times New Roman"/>
          <w:sz w:val="28"/>
          <w:szCs w:val="28"/>
        </w:rPr>
      </w:pPr>
      <w:r>
        <w:rPr>
          <w:rFonts w:ascii="Times New Roman" w:eastAsia="Calibri" w:hAnsi="Times New Roman"/>
          <w:sz w:val="28"/>
          <w:szCs w:val="28"/>
        </w:rPr>
        <w:tab/>
      </w:r>
      <w:r>
        <w:rPr>
          <w:rFonts w:ascii="Times New Roman" w:eastAsia="Calibri" w:hAnsi="Times New Roman"/>
          <w:sz w:val="28"/>
          <w:szCs w:val="28"/>
        </w:rPr>
        <w:tab/>
        <w:t xml:space="preserve">  </w:t>
      </w:r>
      <w:r w:rsidR="006258B6" w:rsidRPr="006258B6">
        <w:rPr>
          <w:rFonts w:ascii="Times New Roman" w:eastAsia="Calibri" w:hAnsi="Times New Roman"/>
          <w:sz w:val="28"/>
          <w:szCs w:val="28"/>
        </w:rPr>
        <w:t xml:space="preserve">Кроме того, </w:t>
      </w:r>
      <w:r w:rsidR="006258B6" w:rsidRPr="006258B6">
        <w:rPr>
          <w:rFonts w:ascii="Times New Roman" w:hAnsi="Times New Roman"/>
          <w:sz w:val="28"/>
          <w:szCs w:val="28"/>
        </w:rPr>
        <w:t>п</w:t>
      </w:r>
      <w:r w:rsidR="006258B6" w:rsidRPr="006258B6">
        <w:rPr>
          <w:rFonts w:ascii="Times New Roman" w:eastAsia="Calibri" w:hAnsi="Times New Roman"/>
          <w:sz w:val="28"/>
          <w:szCs w:val="28"/>
        </w:rPr>
        <w:t>ривести в соответствие с нормативными документами ведомственную целевую программу.</w:t>
      </w:r>
    </w:p>
    <w:p w:rsidR="00D75258" w:rsidRDefault="006258B6" w:rsidP="006E44E7">
      <w:pPr>
        <w:pStyle w:val="a5"/>
        <w:numPr>
          <w:ilvl w:val="0"/>
          <w:numId w:val="18"/>
        </w:numPr>
        <w:tabs>
          <w:tab w:val="left" w:pos="-142"/>
        </w:tabs>
        <w:autoSpaceDE w:val="0"/>
        <w:autoSpaceDN w:val="0"/>
        <w:adjustRightInd w:val="0"/>
        <w:spacing w:after="0" w:line="240" w:lineRule="auto"/>
        <w:ind w:left="-284" w:firstLine="710"/>
        <w:jc w:val="both"/>
        <w:outlineLvl w:val="0"/>
        <w:rPr>
          <w:rFonts w:ascii="Times New Roman" w:hAnsi="Times New Roman"/>
          <w:sz w:val="28"/>
          <w:szCs w:val="28"/>
        </w:rPr>
      </w:pPr>
      <w:r w:rsidRPr="00D75258">
        <w:rPr>
          <w:rFonts w:ascii="Times New Roman" w:hAnsi="Times New Roman"/>
          <w:sz w:val="28"/>
          <w:szCs w:val="28"/>
          <w:shd w:val="clear" w:color="auto" w:fill="FFFFFF"/>
        </w:rPr>
        <w:t xml:space="preserve">В соответствии со ст.5 п.2 </w:t>
      </w:r>
      <w:r w:rsidRPr="00D75258">
        <w:rPr>
          <w:rFonts w:ascii="Times New Roman" w:hAnsi="Times New Roman"/>
          <w:sz w:val="28"/>
          <w:szCs w:val="28"/>
        </w:rPr>
        <w:t>Положения о порядке управления и распоряжения муниципальной собственностью принять меры по списанию с баланса поселения транспортных средств, не эксплуатирующихся длительное время.</w:t>
      </w:r>
    </w:p>
    <w:p w:rsidR="00D75258" w:rsidRPr="00D75258" w:rsidRDefault="006E44E7" w:rsidP="006E44E7">
      <w:pPr>
        <w:pStyle w:val="a5"/>
        <w:numPr>
          <w:ilvl w:val="0"/>
          <w:numId w:val="18"/>
        </w:numPr>
        <w:tabs>
          <w:tab w:val="left" w:pos="-142"/>
        </w:tabs>
        <w:autoSpaceDE w:val="0"/>
        <w:autoSpaceDN w:val="0"/>
        <w:adjustRightInd w:val="0"/>
        <w:spacing w:after="0" w:line="240" w:lineRule="auto"/>
        <w:ind w:left="-284" w:firstLine="710"/>
        <w:jc w:val="both"/>
        <w:outlineLvl w:val="0"/>
        <w:rPr>
          <w:rFonts w:ascii="Times New Roman" w:hAnsi="Times New Roman"/>
          <w:sz w:val="28"/>
          <w:szCs w:val="28"/>
        </w:rPr>
      </w:pPr>
      <w:r w:rsidRPr="00D75258">
        <w:rPr>
          <w:rFonts w:ascii="Times New Roman" w:hAnsi="Times New Roman"/>
          <w:sz w:val="28"/>
          <w:szCs w:val="28"/>
        </w:rPr>
        <w:t xml:space="preserve"> </w:t>
      </w:r>
      <w:r w:rsidR="006258B6" w:rsidRPr="00D75258">
        <w:rPr>
          <w:rFonts w:ascii="Times New Roman" w:hAnsi="Times New Roman"/>
          <w:sz w:val="28"/>
          <w:szCs w:val="28"/>
        </w:rPr>
        <w:t xml:space="preserve">При  планировании расходной части бюджета поселения использовать </w:t>
      </w:r>
      <w:r w:rsidR="006258B6" w:rsidRPr="00D75258">
        <w:rPr>
          <w:rFonts w:ascii="Times New Roman" w:eastAsia="Calibri" w:hAnsi="Times New Roman"/>
          <w:sz w:val="28"/>
          <w:szCs w:val="28"/>
        </w:rPr>
        <w:t xml:space="preserve">программно-целевой метод планирования. В связи с этим при формировании </w:t>
      </w:r>
      <w:r w:rsidR="006258B6" w:rsidRPr="00D75258">
        <w:rPr>
          <w:rFonts w:ascii="Times New Roman" w:hAnsi="Times New Roman"/>
          <w:sz w:val="28"/>
          <w:szCs w:val="28"/>
        </w:rPr>
        <w:t xml:space="preserve">расходной части бюджета наибольшую долю  </w:t>
      </w:r>
      <w:r w:rsidR="006258B6" w:rsidRPr="00D75258">
        <w:rPr>
          <w:rFonts w:ascii="Times New Roman" w:eastAsia="Calibri" w:hAnsi="Times New Roman"/>
          <w:sz w:val="28"/>
          <w:szCs w:val="28"/>
        </w:rPr>
        <w:t>планировать на программные  мероприятия (ведомственные целевые программы и муниципальные программы)</w:t>
      </w:r>
      <w:r w:rsidR="006258B6" w:rsidRPr="00D75258">
        <w:rPr>
          <w:rFonts w:ascii="Times New Roman" w:hAnsi="Times New Roman"/>
          <w:sz w:val="28"/>
          <w:szCs w:val="28"/>
        </w:rPr>
        <w:t>.</w:t>
      </w:r>
    </w:p>
    <w:p w:rsidR="006E44E7" w:rsidRPr="00D75258" w:rsidRDefault="00D75258" w:rsidP="006E44E7">
      <w:pPr>
        <w:pStyle w:val="a5"/>
        <w:numPr>
          <w:ilvl w:val="0"/>
          <w:numId w:val="18"/>
        </w:numPr>
        <w:tabs>
          <w:tab w:val="left" w:pos="-142"/>
        </w:tabs>
        <w:autoSpaceDE w:val="0"/>
        <w:autoSpaceDN w:val="0"/>
        <w:adjustRightInd w:val="0"/>
        <w:spacing w:after="0" w:line="240" w:lineRule="auto"/>
        <w:ind w:left="-284" w:firstLine="710"/>
        <w:jc w:val="both"/>
        <w:outlineLvl w:val="0"/>
        <w:rPr>
          <w:rFonts w:ascii="Times New Roman" w:hAnsi="Times New Roman"/>
          <w:sz w:val="28"/>
          <w:szCs w:val="28"/>
        </w:rPr>
      </w:pPr>
      <w:r w:rsidRPr="00D75258">
        <w:rPr>
          <w:rFonts w:ascii="Times New Roman" w:hAnsi="Times New Roman"/>
          <w:sz w:val="28"/>
          <w:szCs w:val="28"/>
        </w:rPr>
        <w:t>О результатах рассмотрения предложений и принятых мерах и их результатах, с приложением соответствующих документов, проинформировать Контрольно</w:t>
      </w:r>
      <w:r w:rsidRPr="00AE31DE">
        <w:rPr>
          <w:rFonts w:ascii="Times New Roman" w:hAnsi="Times New Roman"/>
          <w:sz w:val="28"/>
          <w:szCs w:val="28"/>
        </w:rPr>
        <w:t xml:space="preserve">–счетную палату Ленинского муниципального района </w:t>
      </w:r>
      <w:r w:rsidRPr="00AE31DE">
        <w:rPr>
          <w:rFonts w:ascii="Times New Roman" w:hAnsi="Times New Roman"/>
          <w:b/>
          <w:sz w:val="28"/>
          <w:szCs w:val="28"/>
        </w:rPr>
        <w:t>в срок до одного месяца</w:t>
      </w:r>
      <w:r w:rsidRPr="00AE31DE">
        <w:rPr>
          <w:rFonts w:ascii="Times New Roman" w:hAnsi="Times New Roman"/>
          <w:sz w:val="28"/>
          <w:szCs w:val="28"/>
        </w:rPr>
        <w:t xml:space="preserve"> со дня получения представления.</w:t>
      </w:r>
      <w:r w:rsidR="00805EC4" w:rsidRPr="00D75258">
        <w:rPr>
          <w:rFonts w:ascii="Times New Roman" w:hAnsi="Times New Roman"/>
          <w:sz w:val="28"/>
          <w:szCs w:val="28"/>
        </w:rPr>
        <w:t xml:space="preserve"> </w:t>
      </w:r>
    </w:p>
    <w:p w:rsidR="00805EC4" w:rsidRPr="006E44E7" w:rsidRDefault="006E44E7" w:rsidP="006E44E7">
      <w:pPr>
        <w:pStyle w:val="a5"/>
        <w:tabs>
          <w:tab w:val="left" w:pos="-142"/>
          <w:tab w:val="left" w:pos="426"/>
        </w:tabs>
        <w:autoSpaceDE w:val="0"/>
        <w:autoSpaceDN w:val="0"/>
        <w:adjustRightInd w:val="0"/>
        <w:spacing w:after="0" w:line="240" w:lineRule="auto"/>
        <w:ind w:left="-284" w:firstLine="710"/>
        <w:jc w:val="both"/>
        <w:outlineLvl w:val="0"/>
        <w:rPr>
          <w:rFonts w:ascii="Times New Roman" w:hAnsi="Times New Roman"/>
          <w:sz w:val="28"/>
          <w:szCs w:val="28"/>
        </w:rPr>
      </w:pPr>
      <w:r>
        <w:rPr>
          <w:rFonts w:ascii="Times New Roman" w:hAnsi="Times New Roman"/>
          <w:sz w:val="28"/>
          <w:szCs w:val="28"/>
        </w:rPr>
        <w:tab/>
      </w:r>
    </w:p>
    <w:p w:rsidR="00805EC4" w:rsidRPr="001B43DE" w:rsidRDefault="00805EC4" w:rsidP="001B43DE">
      <w:pPr>
        <w:spacing w:after="0" w:line="240" w:lineRule="auto"/>
        <w:ind w:firstLine="850"/>
        <w:jc w:val="both"/>
        <w:rPr>
          <w:rFonts w:ascii="Times New Roman" w:eastAsia="Times New Roman" w:hAnsi="Times New Roman" w:cs="Times New Roman"/>
          <w:color w:val="FF0000"/>
          <w:sz w:val="28"/>
          <w:szCs w:val="28"/>
        </w:rPr>
      </w:pPr>
    </w:p>
    <w:p w:rsidR="00805EC4" w:rsidRPr="001B43DE" w:rsidRDefault="00805EC4" w:rsidP="001B43DE">
      <w:pPr>
        <w:spacing w:after="0" w:line="240" w:lineRule="auto"/>
        <w:ind w:firstLine="850"/>
        <w:jc w:val="both"/>
        <w:rPr>
          <w:rFonts w:ascii="Times New Roman" w:eastAsia="Times New Roman" w:hAnsi="Times New Roman" w:cs="Times New Roman"/>
          <w:color w:val="FF0000"/>
          <w:sz w:val="28"/>
          <w:szCs w:val="28"/>
        </w:rPr>
      </w:pPr>
    </w:p>
    <w:p w:rsidR="00805EC4" w:rsidRPr="001B43DE" w:rsidRDefault="00805EC4" w:rsidP="001B43DE">
      <w:pPr>
        <w:spacing w:after="0" w:line="240" w:lineRule="auto"/>
        <w:ind w:firstLine="850"/>
        <w:jc w:val="both"/>
        <w:rPr>
          <w:rFonts w:ascii="Times New Roman" w:eastAsia="Times New Roman" w:hAnsi="Times New Roman" w:cs="Times New Roman"/>
          <w:color w:val="FF0000"/>
          <w:sz w:val="28"/>
          <w:szCs w:val="28"/>
        </w:rPr>
      </w:pPr>
    </w:p>
    <w:p w:rsidR="00805EC4" w:rsidRPr="001B43DE" w:rsidRDefault="00805EC4" w:rsidP="001B43DE">
      <w:pPr>
        <w:spacing w:after="0" w:line="240" w:lineRule="auto"/>
        <w:ind w:left="284"/>
        <w:jc w:val="both"/>
        <w:rPr>
          <w:rFonts w:ascii="Times New Roman" w:eastAsia="Times New Roman" w:hAnsi="Times New Roman" w:cs="Times New Roman"/>
          <w:color w:val="FF0000"/>
          <w:sz w:val="28"/>
          <w:szCs w:val="28"/>
        </w:rPr>
      </w:pPr>
    </w:p>
    <w:p w:rsidR="00805EC4" w:rsidRPr="001B43DE" w:rsidRDefault="00805EC4" w:rsidP="001B43DE">
      <w:pPr>
        <w:spacing w:after="0" w:line="240" w:lineRule="auto"/>
        <w:jc w:val="both"/>
        <w:rPr>
          <w:rFonts w:ascii="Times New Roman" w:eastAsia="Times New Roman" w:hAnsi="Times New Roman" w:cs="Times New Roman"/>
          <w:sz w:val="28"/>
          <w:szCs w:val="28"/>
        </w:rPr>
      </w:pPr>
      <w:r w:rsidRPr="001B43DE">
        <w:rPr>
          <w:rFonts w:ascii="Times New Roman" w:eastAsia="Times New Roman" w:hAnsi="Times New Roman" w:cs="Times New Roman"/>
          <w:sz w:val="28"/>
          <w:szCs w:val="28"/>
        </w:rPr>
        <w:t xml:space="preserve">Председатель Контрольно – счетной палаты                                      </w:t>
      </w:r>
    </w:p>
    <w:p w:rsidR="007B5C74" w:rsidRPr="001B43DE" w:rsidRDefault="00805EC4" w:rsidP="001B43DE">
      <w:pPr>
        <w:spacing w:after="0" w:line="240" w:lineRule="auto"/>
        <w:jc w:val="both"/>
        <w:rPr>
          <w:rFonts w:ascii="Times New Roman" w:hAnsi="Times New Roman" w:cs="Times New Roman"/>
          <w:sz w:val="28"/>
          <w:szCs w:val="28"/>
        </w:rPr>
      </w:pPr>
      <w:r w:rsidRPr="001B43DE">
        <w:rPr>
          <w:rFonts w:ascii="Times New Roman" w:eastAsia="Times New Roman" w:hAnsi="Times New Roman" w:cs="Times New Roman"/>
          <w:sz w:val="28"/>
          <w:szCs w:val="28"/>
        </w:rPr>
        <w:t xml:space="preserve">Ленинского муниципального района    </w:t>
      </w:r>
      <w:r w:rsidR="00F6737D">
        <w:rPr>
          <w:rFonts w:ascii="Times New Roman" w:eastAsia="Times New Roman" w:hAnsi="Times New Roman" w:cs="Times New Roman"/>
          <w:sz w:val="28"/>
          <w:szCs w:val="28"/>
        </w:rPr>
        <w:t xml:space="preserve">                               </w:t>
      </w:r>
      <w:r w:rsidRPr="001B43DE">
        <w:rPr>
          <w:rFonts w:ascii="Times New Roman" w:eastAsia="Times New Roman" w:hAnsi="Times New Roman" w:cs="Times New Roman"/>
          <w:sz w:val="28"/>
          <w:szCs w:val="28"/>
        </w:rPr>
        <w:t xml:space="preserve">        Т.В. Мололкина</w:t>
      </w:r>
    </w:p>
    <w:p w:rsidR="00860AC6" w:rsidRPr="00860AC6" w:rsidRDefault="00860AC6" w:rsidP="00860AC6">
      <w:pPr>
        <w:spacing w:after="0" w:line="240" w:lineRule="auto"/>
        <w:jc w:val="both"/>
        <w:rPr>
          <w:rFonts w:ascii="Times New Roman" w:hAnsi="Times New Roman" w:cs="Times New Roman"/>
          <w:color w:val="000000" w:themeColor="text1"/>
          <w:sz w:val="28"/>
          <w:szCs w:val="28"/>
        </w:rPr>
      </w:pPr>
    </w:p>
    <w:p w:rsidR="00444275" w:rsidRPr="00860AC6" w:rsidRDefault="00444275" w:rsidP="00860AC6">
      <w:pPr>
        <w:spacing w:after="0" w:line="240" w:lineRule="auto"/>
        <w:jc w:val="both"/>
        <w:rPr>
          <w:rFonts w:ascii="Times New Roman" w:hAnsi="Times New Roman" w:cs="Times New Roman"/>
          <w:color w:val="000000" w:themeColor="text1"/>
          <w:sz w:val="28"/>
          <w:szCs w:val="28"/>
        </w:rPr>
      </w:pPr>
    </w:p>
    <w:p w:rsidR="00407E1F" w:rsidRPr="009464C5" w:rsidRDefault="00407E1F">
      <w:pPr>
        <w:rPr>
          <w:rFonts w:ascii="Times New Roman" w:hAnsi="Times New Roman" w:cs="Times New Roman"/>
          <w:sz w:val="28"/>
          <w:szCs w:val="28"/>
        </w:rPr>
      </w:pPr>
    </w:p>
    <w:sectPr w:rsidR="00407E1F" w:rsidRPr="009464C5" w:rsidSect="006E12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MS Mincho"/>
    <w:charset w:val="80"/>
    <w:family w:val="auto"/>
    <w:pitch w:val="default"/>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E60E6"/>
    <w:multiLevelType w:val="hybridMultilevel"/>
    <w:tmpl w:val="C39A9AC4"/>
    <w:lvl w:ilvl="0" w:tplc="C194D106">
      <w:start w:val="1"/>
      <w:numFmt w:val="decimal"/>
      <w:lvlText w:val="%1."/>
      <w:lvlJc w:val="left"/>
      <w:pPr>
        <w:ind w:left="360" w:hanging="360"/>
      </w:pPr>
      <w:rPr>
        <w:rFonts w:hint="default"/>
        <w:b w:val="0"/>
        <w:color w:val="auto"/>
      </w:rPr>
    </w:lvl>
    <w:lvl w:ilvl="1" w:tplc="04190019">
      <w:start w:val="1"/>
      <w:numFmt w:val="lowerLetter"/>
      <w:lvlText w:val="%2."/>
      <w:lvlJc w:val="left"/>
      <w:pPr>
        <w:ind w:left="2715" w:hanging="360"/>
      </w:pPr>
    </w:lvl>
    <w:lvl w:ilvl="2" w:tplc="0419001B" w:tentative="1">
      <w:start w:val="1"/>
      <w:numFmt w:val="lowerRoman"/>
      <w:lvlText w:val="%3."/>
      <w:lvlJc w:val="right"/>
      <w:pPr>
        <w:ind w:left="3435" w:hanging="180"/>
      </w:pPr>
    </w:lvl>
    <w:lvl w:ilvl="3" w:tplc="0419000F" w:tentative="1">
      <w:start w:val="1"/>
      <w:numFmt w:val="decimal"/>
      <w:lvlText w:val="%4."/>
      <w:lvlJc w:val="left"/>
      <w:pPr>
        <w:ind w:left="4155" w:hanging="360"/>
      </w:pPr>
    </w:lvl>
    <w:lvl w:ilvl="4" w:tplc="04190019" w:tentative="1">
      <w:start w:val="1"/>
      <w:numFmt w:val="lowerLetter"/>
      <w:lvlText w:val="%5."/>
      <w:lvlJc w:val="left"/>
      <w:pPr>
        <w:ind w:left="4875" w:hanging="360"/>
      </w:pPr>
    </w:lvl>
    <w:lvl w:ilvl="5" w:tplc="0419001B" w:tentative="1">
      <w:start w:val="1"/>
      <w:numFmt w:val="lowerRoman"/>
      <w:lvlText w:val="%6."/>
      <w:lvlJc w:val="right"/>
      <w:pPr>
        <w:ind w:left="5595" w:hanging="180"/>
      </w:pPr>
    </w:lvl>
    <w:lvl w:ilvl="6" w:tplc="0419000F" w:tentative="1">
      <w:start w:val="1"/>
      <w:numFmt w:val="decimal"/>
      <w:lvlText w:val="%7."/>
      <w:lvlJc w:val="left"/>
      <w:pPr>
        <w:ind w:left="6315" w:hanging="360"/>
      </w:pPr>
    </w:lvl>
    <w:lvl w:ilvl="7" w:tplc="04190019" w:tentative="1">
      <w:start w:val="1"/>
      <w:numFmt w:val="lowerLetter"/>
      <w:lvlText w:val="%8."/>
      <w:lvlJc w:val="left"/>
      <w:pPr>
        <w:ind w:left="7035" w:hanging="360"/>
      </w:pPr>
    </w:lvl>
    <w:lvl w:ilvl="8" w:tplc="0419001B" w:tentative="1">
      <w:start w:val="1"/>
      <w:numFmt w:val="lowerRoman"/>
      <w:lvlText w:val="%9."/>
      <w:lvlJc w:val="right"/>
      <w:pPr>
        <w:ind w:left="7755" w:hanging="180"/>
      </w:pPr>
    </w:lvl>
  </w:abstractNum>
  <w:abstractNum w:abstractNumId="1" w15:restartNumberingAfterBreak="0">
    <w:nsid w:val="120A4CE6"/>
    <w:multiLevelType w:val="hybridMultilevel"/>
    <w:tmpl w:val="C6BE2480"/>
    <w:lvl w:ilvl="0" w:tplc="AC105D98">
      <w:start w:val="1"/>
      <w:numFmt w:val="decimal"/>
      <w:lvlText w:val="%1."/>
      <w:lvlJc w:val="left"/>
      <w:pPr>
        <w:ind w:left="36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BA584A"/>
    <w:multiLevelType w:val="hybridMultilevel"/>
    <w:tmpl w:val="BFD832DC"/>
    <w:lvl w:ilvl="0" w:tplc="68E69E4A">
      <w:start w:val="1"/>
      <w:numFmt w:val="decimal"/>
      <w:lvlText w:val="%1."/>
      <w:lvlJc w:val="left"/>
      <w:pPr>
        <w:ind w:left="2062" w:hanging="360"/>
      </w:pPr>
      <w:rPr>
        <w:rFonts w:ascii="Times New Roman" w:eastAsia="Times New Roman" w:hAnsi="Times New Roman" w:cs="Times New Roman"/>
        <w:b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1A544C07"/>
    <w:multiLevelType w:val="hybridMultilevel"/>
    <w:tmpl w:val="89CA9B20"/>
    <w:lvl w:ilvl="0" w:tplc="C3760B4E">
      <w:start w:val="1"/>
      <w:numFmt w:val="decimal"/>
      <w:lvlText w:val="%1."/>
      <w:lvlJc w:val="left"/>
      <w:pPr>
        <w:ind w:left="786" w:hanging="360"/>
      </w:pPr>
      <w:rPr>
        <w:rFonts w:ascii="Times New Roman" w:hAnsi="Times New Roman" w:cs="Times New Roman" w:hint="default"/>
        <w:b w:val="0"/>
        <w:color w:val="auto"/>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 w15:restartNumberingAfterBreak="0">
    <w:nsid w:val="1CD96071"/>
    <w:multiLevelType w:val="hybridMultilevel"/>
    <w:tmpl w:val="B9DCA06A"/>
    <w:lvl w:ilvl="0" w:tplc="2E9C8CD2">
      <w:start w:val="13"/>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B6A3D23"/>
    <w:multiLevelType w:val="hybridMultilevel"/>
    <w:tmpl w:val="26D89606"/>
    <w:lvl w:ilvl="0" w:tplc="D1821854">
      <w:start w:val="10"/>
      <w:numFmt w:val="decimal"/>
      <w:lvlText w:val="%1."/>
      <w:lvlJc w:val="left"/>
      <w:pPr>
        <w:ind w:left="360" w:hanging="360"/>
      </w:pPr>
      <w:rPr>
        <w:rFonts w:hint="default"/>
        <w:b/>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D245B1F"/>
    <w:multiLevelType w:val="hybridMultilevel"/>
    <w:tmpl w:val="E65E3F32"/>
    <w:lvl w:ilvl="0" w:tplc="BE484CC0">
      <w:start w:val="20"/>
      <w:numFmt w:val="decimal"/>
      <w:lvlText w:val="%1."/>
      <w:lvlJc w:val="left"/>
      <w:pPr>
        <w:ind w:left="1870" w:hanging="375"/>
      </w:pPr>
      <w:rPr>
        <w:rFonts w:hint="default"/>
        <w:color w:val="auto"/>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7" w15:restartNumberingAfterBreak="0">
    <w:nsid w:val="47E01B50"/>
    <w:multiLevelType w:val="hybridMultilevel"/>
    <w:tmpl w:val="89CA9B20"/>
    <w:lvl w:ilvl="0" w:tplc="C3760B4E">
      <w:start w:val="1"/>
      <w:numFmt w:val="decimal"/>
      <w:lvlText w:val="%1."/>
      <w:lvlJc w:val="left"/>
      <w:pPr>
        <w:ind w:left="786" w:hanging="360"/>
      </w:pPr>
      <w:rPr>
        <w:rFonts w:ascii="Times New Roman" w:hAnsi="Times New Roman" w:cs="Times New Roman" w:hint="default"/>
        <w:b w:val="0"/>
        <w:color w:val="auto"/>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15:restartNumberingAfterBreak="0">
    <w:nsid w:val="4A1B2B2E"/>
    <w:multiLevelType w:val="hybridMultilevel"/>
    <w:tmpl w:val="7F8CC412"/>
    <w:lvl w:ilvl="0" w:tplc="62DAAB4A">
      <w:start w:val="5"/>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4DB86147"/>
    <w:multiLevelType w:val="hybridMultilevel"/>
    <w:tmpl w:val="869804BA"/>
    <w:lvl w:ilvl="0" w:tplc="74BE210E">
      <w:start w:val="15"/>
      <w:numFmt w:val="decimal"/>
      <w:lvlText w:val="%1."/>
      <w:lvlJc w:val="left"/>
      <w:pPr>
        <w:ind w:left="1459" w:hanging="375"/>
      </w:pPr>
      <w:rPr>
        <w:rFonts w:hint="default"/>
      </w:rPr>
    </w:lvl>
    <w:lvl w:ilvl="1" w:tplc="04190019" w:tentative="1">
      <w:start w:val="1"/>
      <w:numFmt w:val="lowerLetter"/>
      <w:lvlText w:val="%2."/>
      <w:lvlJc w:val="left"/>
      <w:pPr>
        <w:ind w:left="2164" w:hanging="360"/>
      </w:pPr>
    </w:lvl>
    <w:lvl w:ilvl="2" w:tplc="0419001B" w:tentative="1">
      <w:start w:val="1"/>
      <w:numFmt w:val="lowerRoman"/>
      <w:lvlText w:val="%3."/>
      <w:lvlJc w:val="right"/>
      <w:pPr>
        <w:ind w:left="2884" w:hanging="180"/>
      </w:pPr>
    </w:lvl>
    <w:lvl w:ilvl="3" w:tplc="0419000F" w:tentative="1">
      <w:start w:val="1"/>
      <w:numFmt w:val="decimal"/>
      <w:lvlText w:val="%4."/>
      <w:lvlJc w:val="left"/>
      <w:pPr>
        <w:ind w:left="3604" w:hanging="360"/>
      </w:pPr>
    </w:lvl>
    <w:lvl w:ilvl="4" w:tplc="04190019" w:tentative="1">
      <w:start w:val="1"/>
      <w:numFmt w:val="lowerLetter"/>
      <w:lvlText w:val="%5."/>
      <w:lvlJc w:val="left"/>
      <w:pPr>
        <w:ind w:left="4324" w:hanging="360"/>
      </w:pPr>
    </w:lvl>
    <w:lvl w:ilvl="5" w:tplc="0419001B" w:tentative="1">
      <w:start w:val="1"/>
      <w:numFmt w:val="lowerRoman"/>
      <w:lvlText w:val="%6."/>
      <w:lvlJc w:val="right"/>
      <w:pPr>
        <w:ind w:left="5044" w:hanging="180"/>
      </w:pPr>
    </w:lvl>
    <w:lvl w:ilvl="6" w:tplc="0419000F" w:tentative="1">
      <w:start w:val="1"/>
      <w:numFmt w:val="decimal"/>
      <w:lvlText w:val="%7."/>
      <w:lvlJc w:val="left"/>
      <w:pPr>
        <w:ind w:left="5764" w:hanging="360"/>
      </w:pPr>
    </w:lvl>
    <w:lvl w:ilvl="7" w:tplc="04190019" w:tentative="1">
      <w:start w:val="1"/>
      <w:numFmt w:val="lowerLetter"/>
      <w:lvlText w:val="%8."/>
      <w:lvlJc w:val="left"/>
      <w:pPr>
        <w:ind w:left="6484" w:hanging="360"/>
      </w:pPr>
    </w:lvl>
    <w:lvl w:ilvl="8" w:tplc="0419001B" w:tentative="1">
      <w:start w:val="1"/>
      <w:numFmt w:val="lowerRoman"/>
      <w:lvlText w:val="%9."/>
      <w:lvlJc w:val="right"/>
      <w:pPr>
        <w:ind w:left="7204" w:hanging="180"/>
      </w:pPr>
    </w:lvl>
  </w:abstractNum>
  <w:abstractNum w:abstractNumId="10" w15:restartNumberingAfterBreak="0">
    <w:nsid w:val="4DDA5D70"/>
    <w:multiLevelType w:val="hybridMultilevel"/>
    <w:tmpl w:val="996A13C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4F8851BE"/>
    <w:multiLevelType w:val="multilevel"/>
    <w:tmpl w:val="50240E2E"/>
    <w:lvl w:ilvl="0">
      <w:start w:val="1"/>
      <w:numFmt w:val="decimal"/>
      <w:lvlText w:val="%1."/>
      <w:lvlJc w:val="left"/>
      <w:pPr>
        <w:ind w:left="502" w:hanging="360"/>
      </w:pPr>
      <w:rPr>
        <w:rFonts w:ascii="Times New Roman" w:eastAsia="Times New Roman" w:hAnsi="Times New Roman" w:cs="Times New Roman" w:hint="default"/>
        <w:b w:val="0"/>
        <w:i w:val="0"/>
        <w:sz w:val="28"/>
        <w:szCs w:val="28"/>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2" w15:restartNumberingAfterBreak="0">
    <w:nsid w:val="54C42681"/>
    <w:multiLevelType w:val="hybridMultilevel"/>
    <w:tmpl w:val="BD5AD232"/>
    <w:lvl w:ilvl="0" w:tplc="04190001">
      <w:start w:val="1"/>
      <w:numFmt w:val="bullet"/>
      <w:lvlText w:val=""/>
      <w:lvlJc w:val="left"/>
      <w:pPr>
        <w:ind w:left="4330"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5FAA3C40"/>
    <w:multiLevelType w:val="hybridMultilevel"/>
    <w:tmpl w:val="D9FE6E10"/>
    <w:lvl w:ilvl="0" w:tplc="D3EA79AC">
      <w:start w:val="4"/>
      <w:numFmt w:val="decimal"/>
      <w:lvlText w:val="%1."/>
      <w:lvlJc w:val="left"/>
      <w:pPr>
        <w:ind w:left="1069" w:hanging="360"/>
      </w:pPr>
      <w:rPr>
        <w:rFonts w:ascii="Times New Roman" w:hAnsi="Times New Roman" w:cs="Times New Roman"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6A1D36C3"/>
    <w:multiLevelType w:val="multilevel"/>
    <w:tmpl w:val="145A0354"/>
    <w:lvl w:ilvl="0">
      <w:start w:val="1"/>
      <w:numFmt w:val="bullet"/>
      <w:lvlText w:val=""/>
      <w:lvlJc w:val="left"/>
      <w:pPr>
        <w:tabs>
          <w:tab w:val="num" w:pos="720"/>
        </w:tabs>
        <w:ind w:left="720" w:hanging="360"/>
      </w:pPr>
      <w:rPr>
        <w:rFonts w:ascii="Symbol" w:hAnsi="Symbol" w:cs="StarSymbol" w:hint="default"/>
        <w:sz w:val="18"/>
        <w:szCs w:val="18"/>
      </w:rPr>
    </w:lvl>
    <w:lvl w:ilvl="1">
      <w:start w:val="1"/>
      <w:numFmt w:val="bullet"/>
      <w:lvlText w:val=""/>
      <w:lvlJc w:val="left"/>
      <w:pPr>
        <w:tabs>
          <w:tab w:val="num" w:pos="1080"/>
        </w:tabs>
        <w:ind w:left="1080" w:hanging="360"/>
      </w:pPr>
      <w:rPr>
        <w:rFonts w:ascii="Symbol" w:hAnsi="Symbol" w:cs="StarSymbol" w:hint="default"/>
        <w:sz w:val="18"/>
        <w:szCs w:val="18"/>
      </w:rPr>
    </w:lvl>
    <w:lvl w:ilvl="2">
      <w:start w:val="1"/>
      <w:numFmt w:val="bullet"/>
      <w:lvlText w:val=""/>
      <w:lvlJc w:val="left"/>
      <w:pPr>
        <w:tabs>
          <w:tab w:val="num" w:pos="1440"/>
        </w:tabs>
        <w:ind w:left="1440" w:hanging="360"/>
      </w:pPr>
      <w:rPr>
        <w:rFonts w:ascii="Symbol" w:hAnsi="Symbol" w:cs="StarSymbol" w:hint="default"/>
        <w:sz w:val="18"/>
        <w:szCs w:val="18"/>
      </w:rPr>
    </w:lvl>
    <w:lvl w:ilvl="3">
      <w:start w:val="1"/>
      <w:numFmt w:val="bullet"/>
      <w:lvlText w:val=""/>
      <w:lvlJc w:val="left"/>
      <w:pPr>
        <w:tabs>
          <w:tab w:val="num" w:pos="1800"/>
        </w:tabs>
        <w:ind w:left="1800" w:hanging="360"/>
      </w:pPr>
      <w:rPr>
        <w:rFonts w:ascii="Symbol" w:hAnsi="Symbol" w:cs="StarSymbol" w:hint="default"/>
        <w:sz w:val="18"/>
        <w:szCs w:val="18"/>
      </w:rPr>
    </w:lvl>
    <w:lvl w:ilvl="4">
      <w:start w:val="1"/>
      <w:numFmt w:val="bullet"/>
      <w:lvlText w:val=""/>
      <w:lvlJc w:val="left"/>
      <w:pPr>
        <w:tabs>
          <w:tab w:val="num" w:pos="2160"/>
        </w:tabs>
        <w:ind w:left="2160" w:hanging="360"/>
      </w:pPr>
      <w:rPr>
        <w:rFonts w:ascii="Symbol" w:hAnsi="Symbol" w:cs="StarSymbol" w:hint="default"/>
        <w:sz w:val="18"/>
        <w:szCs w:val="18"/>
      </w:rPr>
    </w:lvl>
    <w:lvl w:ilvl="5">
      <w:start w:val="1"/>
      <w:numFmt w:val="bullet"/>
      <w:lvlText w:val=""/>
      <w:lvlJc w:val="left"/>
      <w:pPr>
        <w:tabs>
          <w:tab w:val="num" w:pos="2520"/>
        </w:tabs>
        <w:ind w:left="2520" w:hanging="360"/>
      </w:pPr>
      <w:rPr>
        <w:rFonts w:ascii="Symbol" w:hAnsi="Symbol" w:cs="StarSymbol" w:hint="default"/>
        <w:sz w:val="18"/>
        <w:szCs w:val="18"/>
      </w:rPr>
    </w:lvl>
    <w:lvl w:ilvl="6">
      <w:start w:val="1"/>
      <w:numFmt w:val="bullet"/>
      <w:lvlText w:val=""/>
      <w:lvlJc w:val="left"/>
      <w:pPr>
        <w:tabs>
          <w:tab w:val="num" w:pos="2880"/>
        </w:tabs>
        <w:ind w:left="2880" w:hanging="360"/>
      </w:pPr>
      <w:rPr>
        <w:rFonts w:ascii="Symbol" w:hAnsi="Symbol" w:cs="StarSymbol" w:hint="default"/>
        <w:sz w:val="18"/>
        <w:szCs w:val="18"/>
      </w:rPr>
    </w:lvl>
    <w:lvl w:ilvl="7">
      <w:start w:val="1"/>
      <w:numFmt w:val="bullet"/>
      <w:lvlText w:val=""/>
      <w:lvlJc w:val="left"/>
      <w:pPr>
        <w:tabs>
          <w:tab w:val="num" w:pos="3240"/>
        </w:tabs>
        <w:ind w:left="3240" w:hanging="360"/>
      </w:pPr>
      <w:rPr>
        <w:rFonts w:ascii="Symbol" w:hAnsi="Symbol" w:cs="StarSymbol" w:hint="default"/>
        <w:sz w:val="18"/>
        <w:szCs w:val="18"/>
      </w:rPr>
    </w:lvl>
    <w:lvl w:ilvl="8">
      <w:start w:val="1"/>
      <w:numFmt w:val="bullet"/>
      <w:lvlText w:val=""/>
      <w:lvlJc w:val="left"/>
      <w:pPr>
        <w:tabs>
          <w:tab w:val="num" w:pos="3600"/>
        </w:tabs>
        <w:ind w:left="3600" w:hanging="360"/>
      </w:pPr>
      <w:rPr>
        <w:rFonts w:ascii="Symbol" w:hAnsi="Symbol" w:cs="StarSymbol" w:hint="default"/>
        <w:sz w:val="18"/>
        <w:szCs w:val="18"/>
      </w:rPr>
    </w:lvl>
  </w:abstractNum>
  <w:abstractNum w:abstractNumId="15" w15:restartNumberingAfterBreak="0">
    <w:nsid w:val="6E087187"/>
    <w:multiLevelType w:val="hybridMultilevel"/>
    <w:tmpl w:val="0B726FE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53" w:hanging="360"/>
      </w:pPr>
      <w:rPr>
        <w:rFonts w:ascii="Courier New" w:hAnsi="Courier New" w:cs="Courier New" w:hint="default"/>
      </w:rPr>
    </w:lvl>
    <w:lvl w:ilvl="2" w:tplc="04190005" w:tentative="1">
      <w:start w:val="1"/>
      <w:numFmt w:val="bullet"/>
      <w:lvlText w:val=""/>
      <w:lvlJc w:val="left"/>
      <w:pPr>
        <w:ind w:left="2873" w:hanging="360"/>
      </w:pPr>
      <w:rPr>
        <w:rFonts w:ascii="Wingdings" w:hAnsi="Wingdings" w:hint="default"/>
      </w:rPr>
    </w:lvl>
    <w:lvl w:ilvl="3" w:tplc="04190001" w:tentative="1">
      <w:start w:val="1"/>
      <w:numFmt w:val="bullet"/>
      <w:lvlText w:val=""/>
      <w:lvlJc w:val="left"/>
      <w:pPr>
        <w:ind w:left="3593" w:hanging="360"/>
      </w:pPr>
      <w:rPr>
        <w:rFonts w:ascii="Symbol" w:hAnsi="Symbol" w:hint="default"/>
      </w:rPr>
    </w:lvl>
    <w:lvl w:ilvl="4" w:tplc="04190003" w:tentative="1">
      <w:start w:val="1"/>
      <w:numFmt w:val="bullet"/>
      <w:lvlText w:val="o"/>
      <w:lvlJc w:val="left"/>
      <w:pPr>
        <w:ind w:left="4313" w:hanging="360"/>
      </w:pPr>
      <w:rPr>
        <w:rFonts w:ascii="Courier New" w:hAnsi="Courier New" w:cs="Courier New" w:hint="default"/>
      </w:rPr>
    </w:lvl>
    <w:lvl w:ilvl="5" w:tplc="04190005" w:tentative="1">
      <w:start w:val="1"/>
      <w:numFmt w:val="bullet"/>
      <w:lvlText w:val=""/>
      <w:lvlJc w:val="left"/>
      <w:pPr>
        <w:ind w:left="5033" w:hanging="360"/>
      </w:pPr>
      <w:rPr>
        <w:rFonts w:ascii="Wingdings" w:hAnsi="Wingdings" w:hint="default"/>
      </w:rPr>
    </w:lvl>
    <w:lvl w:ilvl="6" w:tplc="04190001" w:tentative="1">
      <w:start w:val="1"/>
      <w:numFmt w:val="bullet"/>
      <w:lvlText w:val=""/>
      <w:lvlJc w:val="left"/>
      <w:pPr>
        <w:ind w:left="5753" w:hanging="360"/>
      </w:pPr>
      <w:rPr>
        <w:rFonts w:ascii="Symbol" w:hAnsi="Symbol" w:hint="default"/>
      </w:rPr>
    </w:lvl>
    <w:lvl w:ilvl="7" w:tplc="04190003" w:tentative="1">
      <w:start w:val="1"/>
      <w:numFmt w:val="bullet"/>
      <w:lvlText w:val="o"/>
      <w:lvlJc w:val="left"/>
      <w:pPr>
        <w:ind w:left="6473" w:hanging="360"/>
      </w:pPr>
      <w:rPr>
        <w:rFonts w:ascii="Courier New" w:hAnsi="Courier New" w:cs="Courier New" w:hint="default"/>
      </w:rPr>
    </w:lvl>
    <w:lvl w:ilvl="8" w:tplc="04190005" w:tentative="1">
      <w:start w:val="1"/>
      <w:numFmt w:val="bullet"/>
      <w:lvlText w:val=""/>
      <w:lvlJc w:val="left"/>
      <w:pPr>
        <w:ind w:left="7193" w:hanging="360"/>
      </w:pPr>
      <w:rPr>
        <w:rFonts w:ascii="Wingdings" w:hAnsi="Wingdings" w:hint="default"/>
      </w:rPr>
    </w:lvl>
  </w:abstractNum>
  <w:abstractNum w:abstractNumId="16" w15:restartNumberingAfterBreak="0">
    <w:nsid w:val="6FE72F1F"/>
    <w:multiLevelType w:val="hybridMultilevel"/>
    <w:tmpl w:val="E2A675E2"/>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15:restartNumberingAfterBreak="0">
    <w:nsid w:val="71010C3B"/>
    <w:multiLevelType w:val="hybridMultilevel"/>
    <w:tmpl w:val="E7401D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
  </w:num>
  <w:num w:numId="2">
    <w:abstractNumId w:val="2"/>
  </w:num>
  <w:num w:numId="3">
    <w:abstractNumId w:val="13"/>
  </w:num>
  <w:num w:numId="4">
    <w:abstractNumId w:val="3"/>
  </w:num>
  <w:num w:numId="5">
    <w:abstractNumId w:val="6"/>
  </w:num>
  <w:num w:numId="6">
    <w:abstractNumId w:val="11"/>
  </w:num>
  <w:num w:numId="7">
    <w:abstractNumId w:val="14"/>
  </w:num>
  <w:num w:numId="8">
    <w:abstractNumId w:val="12"/>
  </w:num>
  <w:num w:numId="9">
    <w:abstractNumId w:val="4"/>
  </w:num>
  <w:num w:numId="10">
    <w:abstractNumId w:val="9"/>
  </w:num>
  <w:num w:numId="11">
    <w:abstractNumId w:val="16"/>
  </w:num>
  <w:num w:numId="12">
    <w:abstractNumId w:val="15"/>
  </w:num>
  <w:num w:numId="13">
    <w:abstractNumId w:val="1"/>
  </w:num>
  <w:num w:numId="14">
    <w:abstractNumId w:val="10"/>
  </w:num>
  <w:num w:numId="15">
    <w:abstractNumId w:val="17"/>
  </w:num>
  <w:num w:numId="16">
    <w:abstractNumId w:val="5"/>
  </w:num>
  <w:num w:numId="17">
    <w:abstractNumId w:val="8"/>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444275"/>
    <w:rsid w:val="00032BD6"/>
    <w:rsid w:val="00082BAC"/>
    <w:rsid w:val="000A63E8"/>
    <w:rsid w:val="000E0512"/>
    <w:rsid w:val="00115D74"/>
    <w:rsid w:val="00125FE5"/>
    <w:rsid w:val="001543DD"/>
    <w:rsid w:val="00160C8C"/>
    <w:rsid w:val="001614C8"/>
    <w:rsid w:val="001B43DE"/>
    <w:rsid w:val="00246E62"/>
    <w:rsid w:val="00252019"/>
    <w:rsid w:val="0029213E"/>
    <w:rsid w:val="002A33D3"/>
    <w:rsid w:val="002A605D"/>
    <w:rsid w:val="00342EC1"/>
    <w:rsid w:val="00353D22"/>
    <w:rsid w:val="003E2C61"/>
    <w:rsid w:val="00407E1F"/>
    <w:rsid w:val="00412475"/>
    <w:rsid w:val="00433B90"/>
    <w:rsid w:val="00444275"/>
    <w:rsid w:val="004714EC"/>
    <w:rsid w:val="00475F85"/>
    <w:rsid w:val="004774AA"/>
    <w:rsid w:val="00485ECB"/>
    <w:rsid w:val="004C5B74"/>
    <w:rsid w:val="00513003"/>
    <w:rsid w:val="0051794E"/>
    <w:rsid w:val="00521A08"/>
    <w:rsid w:val="005B04FF"/>
    <w:rsid w:val="005C6F2F"/>
    <w:rsid w:val="005D1617"/>
    <w:rsid w:val="005E15A2"/>
    <w:rsid w:val="006258B6"/>
    <w:rsid w:val="00662FEF"/>
    <w:rsid w:val="00672D64"/>
    <w:rsid w:val="006B1C23"/>
    <w:rsid w:val="006E12FD"/>
    <w:rsid w:val="006E44E7"/>
    <w:rsid w:val="007169FB"/>
    <w:rsid w:val="00720D51"/>
    <w:rsid w:val="00757BB7"/>
    <w:rsid w:val="00790F3A"/>
    <w:rsid w:val="007B5C74"/>
    <w:rsid w:val="007B5E91"/>
    <w:rsid w:val="007C798A"/>
    <w:rsid w:val="007F305B"/>
    <w:rsid w:val="00805EC4"/>
    <w:rsid w:val="00860AC6"/>
    <w:rsid w:val="008613C7"/>
    <w:rsid w:val="008D59B8"/>
    <w:rsid w:val="008E2BB0"/>
    <w:rsid w:val="009464C5"/>
    <w:rsid w:val="00946968"/>
    <w:rsid w:val="009516AE"/>
    <w:rsid w:val="0098508A"/>
    <w:rsid w:val="009F0382"/>
    <w:rsid w:val="00A25B77"/>
    <w:rsid w:val="00A45B05"/>
    <w:rsid w:val="00A61284"/>
    <w:rsid w:val="00AB5A27"/>
    <w:rsid w:val="00B028AB"/>
    <w:rsid w:val="00B84892"/>
    <w:rsid w:val="00BF50ED"/>
    <w:rsid w:val="00C12235"/>
    <w:rsid w:val="00C4013E"/>
    <w:rsid w:val="00C446B4"/>
    <w:rsid w:val="00C51F39"/>
    <w:rsid w:val="00C727F4"/>
    <w:rsid w:val="00C91C99"/>
    <w:rsid w:val="00C9249B"/>
    <w:rsid w:val="00CA5FFE"/>
    <w:rsid w:val="00CA720C"/>
    <w:rsid w:val="00CB042F"/>
    <w:rsid w:val="00CD714E"/>
    <w:rsid w:val="00CE61D0"/>
    <w:rsid w:val="00D22549"/>
    <w:rsid w:val="00D75258"/>
    <w:rsid w:val="00DA2D76"/>
    <w:rsid w:val="00DF24DA"/>
    <w:rsid w:val="00DF4DAE"/>
    <w:rsid w:val="00E22A9C"/>
    <w:rsid w:val="00EB5E99"/>
    <w:rsid w:val="00EC3F0C"/>
    <w:rsid w:val="00ED1C2A"/>
    <w:rsid w:val="00ED5E0C"/>
    <w:rsid w:val="00F6737D"/>
    <w:rsid w:val="00F71F2C"/>
    <w:rsid w:val="00FB5DD4"/>
    <w:rsid w:val="00FD48B0"/>
    <w:rsid w:val="00FD54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C204D"/>
  <w15:docId w15:val="{2BD3A129-94E5-482F-BC29-B4C4884DB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12FD"/>
  </w:style>
  <w:style w:type="paragraph" w:styleId="1">
    <w:name w:val="heading 1"/>
    <w:basedOn w:val="a"/>
    <w:next w:val="a"/>
    <w:link w:val="10"/>
    <w:uiPriority w:val="9"/>
    <w:qFormat/>
    <w:rsid w:val="007C798A"/>
    <w:pPr>
      <w:keepNext/>
      <w:tabs>
        <w:tab w:val="num" w:pos="0"/>
        <w:tab w:val="left" w:pos="720"/>
        <w:tab w:val="left" w:pos="5400"/>
      </w:tabs>
      <w:suppressAutoHyphens/>
      <w:spacing w:after="0" w:line="240" w:lineRule="auto"/>
      <w:jc w:val="both"/>
      <w:outlineLvl w:val="0"/>
    </w:pPr>
    <w:rPr>
      <w:rFonts w:ascii="Times New Roman" w:eastAsia="Times New Roman" w:hAnsi="Times New Roman" w:cs="Times New Roman"/>
      <w:sz w:val="28"/>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444275"/>
    <w:pPr>
      <w:widowControl w:val="0"/>
      <w:snapToGrid w:val="0"/>
      <w:spacing w:after="0" w:line="240" w:lineRule="auto"/>
    </w:pPr>
    <w:rPr>
      <w:rFonts w:ascii="Times New Roman" w:eastAsia="Times New Roman" w:hAnsi="Times New Roman" w:cs="Times New Roman"/>
      <w:sz w:val="20"/>
      <w:szCs w:val="20"/>
    </w:rPr>
  </w:style>
  <w:style w:type="paragraph" w:styleId="a3">
    <w:name w:val="Body Text"/>
    <w:basedOn w:val="a"/>
    <w:link w:val="a4"/>
    <w:rsid w:val="00444275"/>
    <w:pPr>
      <w:spacing w:after="120" w:line="240" w:lineRule="auto"/>
    </w:pPr>
    <w:rPr>
      <w:rFonts w:ascii="Times New Roman" w:eastAsia="Times New Roman" w:hAnsi="Times New Roman" w:cs="Times New Roman"/>
      <w:sz w:val="24"/>
      <w:szCs w:val="24"/>
    </w:rPr>
  </w:style>
  <w:style w:type="character" w:customStyle="1" w:styleId="a4">
    <w:name w:val="Основной текст Знак"/>
    <w:basedOn w:val="a0"/>
    <w:link w:val="a3"/>
    <w:rsid w:val="00444275"/>
    <w:rPr>
      <w:rFonts w:ascii="Times New Roman" w:eastAsia="Times New Roman" w:hAnsi="Times New Roman" w:cs="Times New Roman"/>
      <w:sz w:val="24"/>
      <w:szCs w:val="24"/>
    </w:rPr>
  </w:style>
  <w:style w:type="paragraph" w:styleId="a5">
    <w:name w:val="List Paragraph"/>
    <w:basedOn w:val="a"/>
    <w:link w:val="a6"/>
    <w:uiPriority w:val="34"/>
    <w:qFormat/>
    <w:rsid w:val="00444275"/>
    <w:pPr>
      <w:ind w:left="720"/>
      <w:contextualSpacing/>
    </w:pPr>
    <w:rPr>
      <w:rFonts w:ascii="Calibri" w:eastAsia="Times New Roman" w:hAnsi="Calibri" w:cs="Times New Roman"/>
    </w:rPr>
  </w:style>
  <w:style w:type="character" w:customStyle="1" w:styleId="a6">
    <w:name w:val="Абзац списка Знак"/>
    <w:link w:val="a5"/>
    <w:uiPriority w:val="34"/>
    <w:locked/>
    <w:rsid w:val="00444275"/>
    <w:rPr>
      <w:rFonts w:ascii="Calibri" w:eastAsia="Times New Roman" w:hAnsi="Calibri" w:cs="Times New Roman"/>
    </w:rPr>
  </w:style>
  <w:style w:type="character" w:customStyle="1" w:styleId="3">
    <w:name w:val="Основной шрифт абзаца3"/>
    <w:rsid w:val="00C91C99"/>
  </w:style>
  <w:style w:type="paragraph" w:customStyle="1" w:styleId="a50">
    <w:name w:val="a5"/>
    <w:basedOn w:val="a"/>
    <w:qFormat/>
    <w:rsid w:val="00C91C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7C798A"/>
    <w:rPr>
      <w:rFonts w:ascii="Times New Roman" w:eastAsia="Times New Roman" w:hAnsi="Times New Roman" w:cs="Times New Roman"/>
      <w:sz w:val="28"/>
      <w:szCs w:val="24"/>
      <w:lang w:eastAsia="ar-SA"/>
    </w:rPr>
  </w:style>
  <w:style w:type="character" w:customStyle="1" w:styleId="-">
    <w:name w:val="Интернет-ссылка"/>
    <w:rsid w:val="00CA5FFE"/>
    <w:rPr>
      <w:color w:val="000080"/>
      <w:u w:val="single"/>
    </w:rPr>
  </w:style>
  <w:style w:type="paragraph" w:customStyle="1" w:styleId="a7">
    <w:name w:val="Заглавие"/>
    <w:basedOn w:val="a"/>
    <w:next w:val="a8"/>
    <w:rsid w:val="00946968"/>
    <w:pPr>
      <w:suppressAutoHyphens/>
      <w:spacing w:after="0" w:line="240" w:lineRule="auto"/>
      <w:jc w:val="center"/>
    </w:pPr>
    <w:rPr>
      <w:rFonts w:ascii="Times New Roman" w:eastAsia="Times New Roman" w:hAnsi="Times New Roman" w:cs="Times New Roman"/>
      <w:b/>
      <w:bCs/>
      <w:sz w:val="36"/>
      <w:szCs w:val="36"/>
      <w:lang w:eastAsia="ar-SA"/>
    </w:rPr>
  </w:style>
  <w:style w:type="paragraph" w:styleId="a8">
    <w:name w:val="Subtitle"/>
    <w:basedOn w:val="a"/>
    <w:next w:val="a3"/>
    <w:link w:val="a9"/>
    <w:qFormat/>
    <w:rsid w:val="00946968"/>
    <w:pPr>
      <w:suppressAutoHyphens/>
      <w:spacing w:after="0" w:line="240" w:lineRule="auto"/>
      <w:ind w:firstLine="851"/>
      <w:jc w:val="center"/>
    </w:pPr>
    <w:rPr>
      <w:rFonts w:ascii="Times New Roman" w:eastAsia="Times New Roman" w:hAnsi="Times New Roman" w:cs="Times New Roman"/>
      <w:i/>
      <w:iCs/>
      <w:sz w:val="28"/>
      <w:szCs w:val="20"/>
      <w:lang w:eastAsia="ar-SA"/>
    </w:rPr>
  </w:style>
  <w:style w:type="character" w:customStyle="1" w:styleId="a9">
    <w:name w:val="Подзаголовок Знак"/>
    <w:basedOn w:val="a0"/>
    <w:link w:val="a8"/>
    <w:rsid w:val="00946968"/>
    <w:rPr>
      <w:rFonts w:ascii="Times New Roman" w:eastAsia="Times New Roman" w:hAnsi="Times New Roman" w:cs="Times New Roman"/>
      <w:i/>
      <w:iCs/>
      <w:sz w:val="28"/>
      <w:szCs w:val="20"/>
      <w:lang w:eastAsia="ar-SA"/>
    </w:rPr>
  </w:style>
  <w:style w:type="paragraph" w:styleId="HTML">
    <w:name w:val="HTML Preformatted"/>
    <w:basedOn w:val="a"/>
    <w:link w:val="HTML0"/>
    <w:qFormat/>
    <w:rsid w:val="009469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946968"/>
    <w:rPr>
      <w:rFonts w:ascii="Courier New" w:eastAsia="Times New Roman" w:hAnsi="Courier New" w:cs="Courier New"/>
      <w:sz w:val="20"/>
      <w:szCs w:val="20"/>
    </w:rPr>
  </w:style>
  <w:style w:type="paragraph" w:customStyle="1" w:styleId="21">
    <w:name w:val="Основной текст 21"/>
    <w:basedOn w:val="a"/>
    <w:rsid w:val="0051794E"/>
    <w:pPr>
      <w:suppressAutoHyphens/>
      <w:spacing w:after="120" w:line="480" w:lineRule="auto"/>
    </w:pPr>
    <w:rPr>
      <w:rFonts w:ascii="Times New Roman" w:eastAsia="Times New Roman" w:hAnsi="Times New Roman" w:cs="Times New Roman"/>
      <w:sz w:val="24"/>
      <w:szCs w:val="24"/>
      <w:lang w:eastAsia="ar-SA"/>
    </w:rPr>
  </w:style>
  <w:style w:type="character" w:customStyle="1" w:styleId="aa">
    <w:name w:val="Гипертекстовая ссылка"/>
    <w:basedOn w:val="a0"/>
    <w:uiPriority w:val="99"/>
    <w:rsid w:val="0051794E"/>
    <w:rPr>
      <w:rFonts w:cs="Times New Roman"/>
      <w:b/>
      <w:bCs/>
      <w:color w:val="106BBE"/>
      <w:sz w:val="26"/>
      <w:szCs w:val="20"/>
    </w:rPr>
  </w:style>
  <w:style w:type="paragraph" w:customStyle="1" w:styleId="ab">
    <w:name w:val="Заголовок статьи"/>
    <w:basedOn w:val="a"/>
    <w:next w:val="a"/>
    <w:uiPriority w:val="99"/>
    <w:rsid w:val="00FD54C0"/>
    <w:pPr>
      <w:suppressAutoHyphens/>
      <w:autoSpaceDE w:val="0"/>
      <w:spacing w:after="0" w:line="240" w:lineRule="auto"/>
      <w:ind w:left="1612" w:hanging="892"/>
      <w:jc w:val="both"/>
    </w:pPr>
    <w:rPr>
      <w:rFonts w:ascii="Arial" w:eastAsia="Times New Roman" w:hAnsi="Arial" w:cs="Times New Roman"/>
      <w:lang w:eastAsia="ar-SA"/>
    </w:rPr>
  </w:style>
  <w:style w:type="paragraph" w:customStyle="1" w:styleId="ConsPlusNormal">
    <w:name w:val="ConsPlusNormal"/>
    <w:rsid w:val="00F6737D"/>
    <w:pPr>
      <w:widowControl w:val="0"/>
      <w:suppressAutoHyphens/>
      <w:autoSpaceDE w:val="0"/>
      <w:spacing w:after="0" w:line="240" w:lineRule="auto"/>
      <w:ind w:firstLine="720"/>
    </w:pPr>
    <w:rPr>
      <w:rFonts w:ascii="Arial" w:eastAsia="Arial" w:hAnsi="Arial" w:cs="Arial"/>
      <w:sz w:val="20"/>
      <w:szCs w:val="20"/>
      <w:lang w:eastAsia="ar-SA"/>
    </w:rPr>
  </w:style>
  <w:style w:type="paragraph" w:styleId="ac">
    <w:name w:val="Normal (Web)"/>
    <w:aliases w:val="Обычный (Web)"/>
    <w:basedOn w:val="a"/>
    <w:link w:val="ad"/>
    <w:uiPriority w:val="99"/>
    <w:unhideWhenUsed/>
    <w:qFormat/>
    <w:rsid w:val="00F673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qFormat/>
    <w:rsid w:val="00F6737D"/>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character" w:customStyle="1" w:styleId="ad">
    <w:name w:val="Обычный (веб) Знак"/>
    <w:aliases w:val="Обычный (Web) Знак"/>
    <w:basedOn w:val="a0"/>
    <w:link w:val="ac"/>
    <w:uiPriority w:val="99"/>
    <w:rsid w:val="00F6737D"/>
    <w:rPr>
      <w:rFonts w:ascii="Times New Roman" w:eastAsia="Times New Roman" w:hAnsi="Times New Roman" w:cs="Times New Roman"/>
      <w:sz w:val="24"/>
      <w:szCs w:val="24"/>
    </w:rPr>
  </w:style>
  <w:style w:type="character" w:styleId="ae">
    <w:name w:val="Strong"/>
    <w:basedOn w:val="a0"/>
    <w:uiPriority w:val="22"/>
    <w:qFormat/>
    <w:rsid w:val="00F6737D"/>
    <w:rPr>
      <w:b/>
      <w:bCs/>
    </w:rPr>
  </w:style>
  <w:style w:type="paragraph" w:styleId="30">
    <w:name w:val="Body Text Indent 3"/>
    <w:basedOn w:val="a"/>
    <w:link w:val="31"/>
    <w:uiPriority w:val="99"/>
    <w:semiHidden/>
    <w:unhideWhenUsed/>
    <w:rsid w:val="00F6737D"/>
    <w:pPr>
      <w:spacing w:after="120"/>
      <w:ind w:left="283"/>
    </w:pPr>
    <w:rPr>
      <w:sz w:val="16"/>
      <w:szCs w:val="16"/>
    </w:rPr>
  </w:style>
  <w:style w:type="character" w:customStyle="1" w:styleId="31">
    <w:name w:val="Основной текст с отступом 3 Знак"/>
    <w:basedOn w:val="a0"/>
    <w:link w:val="30"/>
    <w:uiPriority w:val="99"/>
    <w:semiHidden/>
    <w:rsid w:val="00F6737D"/>
    <w:rPr>
      <w:sz w:val="16"/>
      <w:szCs w:val="16"/>
    </w:rPr>
  </w:style>
  <w:style w:type="paragraph" w:customStyle="1" w:styleId="s1">
    <w:name w:val="s_1"/>
    <w:basedOn w:val="a"/>
    <w:rsid w:val="00A45B05"/>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Balloon Text"/>
    <w:basedOn w:val="a"/>
    <w:link w:val="af0"/>
    <w:uiPriority w:val="99"/>
    <w:semiHidden/>
    <w:unhideWhenUsed/>
    <w:rsid w:val="005B04FF"/>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5B04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558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1044704.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garantF1://71053994.0"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garantF1://71847650.1000" TargetMode="External"/><Relationship Id="rId5" Type="http://schemas.openxmlformats.org/officeDocument/2006/relationships/webSettings" Target="webSettings.xml"/><Relationship Id="rId10" Type="http://schemas.openxmlformats.org/officeDocument/2006/relationships/hyperlink" Target="garantF1://71721756.11291" TargetMode="External"/><Relationship Id="rId4" Type="http://schemas.openxmlformats.org/officeDocument/2006/relationships/settings" Target="settings.xml"/><Relationship Id="rId9" Type="http://schemas.openxmlformats.org/officeDocument/2006/relationships/hyperlink" Target="garantF1://12012604.28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C7356-DD3C-4AB7-8762-52BE46214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Pages>
  <Words>3659</Words>
  <Characters>20859</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Администратор</cp:lastModifiedBy>
  <cp:revision>19</cp:revision>
  <dcterms:created xsi:type="dcterms:W3CDTF">2019-07-22T05:04:00Z</dcterms:created>
  <dcterms:modified xsi:type="dcterms:W3CDTF">2019-07-25T10:39:00Z</dcterms:modified>
</cp:coreProperties>
</file>