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9"/>
      </w:tblGrid>
      <w:tr w:rsidR="001D1B51" w:rsidTr="001D1B51">
        <w:trPr>
          <w:cantSplit/>
          <w:trHeight w:val="747"/>
        </w:trPr>
        <w:tc>
          <w:tcPr>
            <w:tcW w:w="9889" w:type="dxa"/>
            <w:tcBorders>
              <w:top w:val="nil"/>
              <w:left w:val="nil"/>
              <w:bottom w:val="nil"/>
              <w:right w:val="nil"/>
            </w:tcBorders>
            <w:hideMark/>
          </w:tcPr>
          <w:p w:rsidR="001D1B51" w:rsidRDefault="001D1B51">
            <w:pPr>
              <w:pStyle w:val="11"/>
              <w:jc w:val="center"/>
            </w:pPr>
            <w:r>
              <w:rPr>
                <w:noProof/>
              </w:rPr>
              <w:drawing>
                <wp:inline distT="0" distB="0" distL="0" distR="0">
                  <wp:extent cx="504825" cy="628650"/>
                  <wp:effectExtent l="19050" t="0" r="9525"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5"/>
                          <a:srcRect/>
                          <a:stretch>
                            <a:fillRect/>
                          </a:stretch>
                        </pic:blipFill>
                        <pic:spPr bwMode="auto">
                          <a:xfrm>
                            <a:off x="0" y="0"/>
                            <a:ext cx="504825" cy="628650"/>
                          </a:xfrm>
                          <a:prstGeom prst="rect">
                            <a:avLst/>
                          </a:prstGeom>
                          <a:noFill/>
                          <a:ln w="9525">
                            <a:noFill/>
                            <a:miter lim="800000"/>
                            <a:headEnd/>
                            <a:tailEnd/>
                          </a:ln>
                        </pic:spPr>
                      </pic:pic>
                    </a:graphicData>
                  </a:graphic>
                </wp:inline>
              </w:drawing>
            </w:r>
          </w:p>
        </w:tc>
      </w:tr>
      <w:tr w:rsidR="001D1B51" w:rsidTr="001D1B51">
        <w:trPr>
          <w:cantSplit/>
          <w:trHeight w:val="301"/>
        </w:trPr>
        <w:tc>
          <w:tcPr>
            <w:tcW w:w="9889" w:type="dxa"/>
            <w:tcBorders>
              <w:top w:val="nil"/>
              <w:left w:val="nil"/>
              <w:bottom w:val="nil"/>
              <w:right w:val="nil"/>
            </w:tcBorders>
            <w:hideMark/>
          </w:tcPr>
          <w:p w:rsidR="001D1B51" w:rsidRDefault="001D1B51">
            <w:pPr>
              <w:pStyle w:val="11"/>
              <w:jc w:val="center"/>
              <w:rPr>
                <w:rFonts w:ascii="Cambria" w:hAnsi="Cambria"/>
                <w:b/>
                <w:color w:val="FFFFFF"/>
              </w:rPr>
            </w:pPr>
            <w:r>
              <w:rPr>
                <w:rFonts w:ascii="Cambria" w:hAnsi="Cambria"/>
                <w:b/>
                <w:color w:val="FFFFFF"/>
                <w:highlight w:val="darkBlue"/>
              </w:rPr>
              <w:t>КОНТРОЛЬНО-СЧЕТНАЯ ПАЛАТА</w:t>
            </w:r>
          </w:p>
        </w:tc>
      </w:tr>
      <w:tr w:rsidR="001D1B51" w:rsidTr="001D1B51">
        <w:trPr>
          <w:cantSplit/>
          <w:trHeight w:val="758"/>
        </w:trPr>
        <w:tc>
          <w:tcPr>
            <w:tcW w:w="9889" w:type="dxa"/>
            <w:tcBorders>
              <w:top w:val="nil"/>
              <w:left w:val="nil"/>
              <w:bottom w:val="thinThickSmallGap" w:sz="18" w:space="0" w:color="auto"/>
              <w:right w:val="nil"/>
            </w:tcBorders>
          </w:tcPr>
          <w:p w:rsidR="001D1B51" w:rsidRDefault="001D1B51">
            <w:pPr>
              <w:pStyle w:val="11"/>
              <w:jc w:val="center"/>
              <w:rPr>
                <w:rFonts w:ascii="Cambria" w:hAnsi="Cambria"/>
                <w:b/>
              </w:rPr>
            </w:pPr>
            <w:r>
              <w:rPr>
                <w:rFonts w:ascii="Cambria" w:hAnsi="Cambria"/>
                <w:b/>
              </w:rPr>
              <w:t xml:space="preserve">Ленинского муниципального района  </w:t>
            </w:r>
          </w:p>
          <w:p w:rsidR="001D1B51" w:rsidRDefault="001D1B51">
            <w:pPr>
              <w:pStyle w:val="11"/>
              <w:jc w:val="center"/>
              <w:rPr>
                <w:rFonts w:ascii="Cambria" w:hAnsi="Cambria"/>
                <w:b/>
                <w:sz w:val="18"/>
                <w:szCs w:val="18"/>
              </w:rPr>
            </w:pPr>
            <w:r>
              <w:rPr>
                <w:rFonts w:ascii="Cambria" w:hAnsi="Cambria"/>
                <w:b/>
              </w:rPr>
              <w:t xml:space="preserve"> </w:t>
            </w:r>
            <w:r>
              <w:rPr>
                <w:rFonts w:ascii="Cambria" w:hAnsi="Cambria"/>
                <w:b/>
                <w:sz w:val="18"/>
                <w:szCs w:val="18"/>
              </w:rPr>
              <w:t>ИНН 3415000099 КПП 341501001 ОГРН 1103454000561</w:t>
            </w:r>
          </w:p>
          <w:p w:rsidR="001D1B51" w:rsidRDefault="001D1B51">
            <w:pPr>
              <w:pStyle w:val="11"/>
              <w:jc w:val="center"/>
              <w:rPr>
                <w:sz w:val="16"/>
                <w:szCs w:val="16"/>
              </w:rPr>
            </w:pPr>
            <w:r>
              <w:rPr>
                <w:sz w:val="16"/>
                <w:szCs w:val="16"/>
              </w:rPr>
              <w:t>404620, Волгоградская область г.Ленинск ул. Ленина д.209</w:t>
            </w:r>
          </w:p>
          <w:p w:rsidR="001D1B51" w:rsidRPr="001D1B51" w:rsidRDefault="001D1B51">
            <w:pPr>
              <w:pStyle w:val="11"/>
              <w:jc w:val="both"/>
              <w:rPr>
                <w:sz w:val="16"/>
                <w:szCs w:val="16"/>
              </w:rPr>
            </w:pPr>
            <w:r w:rsidRPr="001D1B51">
              <w:rPr>
                <w:sz w:val="16"/>
                <w:szCs w:val="16"/>
              </w:rPr>
              <w:t xml:space="preserve">                                                                              </w:t>
            </w:r>
            <w:r>
              <w:rPr>
                <w:sz w:val="16"/>
                <w:szCs w:val="16"/>
              </w:rPr>
              <w:t>тел</w:t>
            </w:r>
            <w:r w:rsidRPr="001D1B51">
              <w:rPr>
                <w:sz w:val="16"/>
                <w:szCs w:val="16"/>
              </w:rPr>
              <w:t xml:space="preserve">. 8-84478-42747, </w:t>
            </w:r>
            <w:r>
              <w:rPr>
                <w:sz w:val="16"/>
                <w:szCs w:val="16"/>
                <w:lang w:val="en-US"/>
              </w:rPr>
              <w:t>e</w:t>
            </w:r>
            <w:r w:rsidRPr="001D1B51">
              <w:rPr>
                <w:sz w:val="16"/>
                <w:szCs w:val="16"/>
              </w:rPr>
              <w:t>-</w:t>
            </w:r>
            <w:r>
              <w:rPr>
                <w:sz w:val="16"/>
                <w:szCs w:val="16"/>
                <w:lang w:val="en-US"/>
              </w:rPr>
              <w:t>mail</w:t>
            </w:r>
            <w:r w:rsidRPr="001D1B51">
              <w:rPr>
                <w:sz w:val="16"/>
                <w:szCs w:val="16"/>
              </w:rPr>
              <w:t xml:space="preserve">: </w:t>
            </w:r>
            <w:r>
              <w:rPr>
                <w:sz w:val="16"/>
                <w:szCs w:val="16"/>
                <w:lang w:val="en-US"/>
              </w:rPr>
              <w:t>mololkina</w:t>
            </w:r>
            <w:r w:rsidRPr="001D1B51">
              <w:rPr>
                <w:sz w:val="16"/>
                <w:szCs w:val="16"/>
              </w:rPr>
              <w:t>60@</w:t>
            </w:r>
            <w:r>
              <w:rPr>
                <w:sz w:val="16"/>
                <w:szCs w:val="16"/>
                <w:lang w:val="en-US"/>
              </w:rPr>
              <w:t>mail</w:t>
            </w:r>
            <w:r w:rsidRPr="001D1B51">
              <w:rPr>
                <w:sz w:val="16"/>
                <w:szCs w:val="16"/>
              </w:rPr>
              <w:t>.</w:t>
            </w:r>
            <w:r>
              <w:rPr>
                <w:sz w:val="16"/>
                <w:szCs w:val="16"/>
                <w:lang w:val="en-US"/>
              </w:rPr>
              <w:t>ru</w:t>
            </w:r>
          </w:p>
          <w:p w:rsidR="001D1B51" w:rsidRPr="001D1B51" w:rsidRDefault="001D1B51">
            <w:pPr>
              <w:pStyle w:val="11"/>
              <w:jc w:val="center"/>
              <w:rPr>
                <w:rFonts w:ascii="Cambria" w:hAnsi="Cambria"/>
                <w:b/>
              </w:rPr>
            </w:pPr>
          </w:p>
        </w:tc>
      </w:tr>
    </w:tbl>
    <w:p w:rsidR="001D1B51" w:rsidRDefault="001D1B51" w:rsidP="00342EC1">
      <w:pPr>
        <w:spacing w:after="0" w:line="240" w:lineRule="auto"/>
        <w:ind w:firstLine="851"/>
        <w:jc w:val="center"/>
        <w:rPr>
          <w:rFonts w:ascii="Times New Roman" w:hAnsi="Times New Roman" w:cs="Times New Roman"/>
          <w:sz w:val="28"/>
          <w:szCs w:val="28"/>
        </w:rPr>
      </w:pPr>
    </w:p>
    <w:p w:rsidR="00444275" w:rsidRPr="009464C5" w:rsidRDefault="00444275" w:rsidP="00342EC1">
      <w:pPr>
        <w:spacing w:after="0" w:line="240" w:lineRule="auto"/>
        <w:ind w:firstLine="851"/>
        <w:jc w:val="center"/>
        <w:rPr>
          <w:rFonts w:ascii="Times New Roman" w:hAnsi="Times New Roman" w:cs="Times New Roman"/>
          <w:sz w:val="28"/>
          <w:szCs w:val="28"/>
        </w:rPr>
      </w:pPr>
      <w:r w:rsidRPr="009464C5">
        <w:rPr>
          <w:rFonts w:ascii="Times New Roman" w:hAnsi="Times New Roman" w:cs="Times New Roman"/>
          <w:sz w:val="28"/>
          <w:szCs w:val="28"/>
        </w:rPr>
        <w:t xml:space="preserve">Информация </w:t>
      </w:r>
    </w:p>
    <w:p w:rsidR="00444275" w:rsidRPr="009464C5" w:rsidRDefault="00444275" w:rsidP="00342EC1">
      <w:pPr>
        <w:spacing w:after="0" w:line="240" w:lineRule="auto"/>
        <w:ind w:firstLine="851"/>
        <w:jc w:val="center"/>
        <w:rPr>
          <w:rFonts w:ascii="Times New Roman" w:hAnsi="Times New Roman" w:cs="Times New Roman"/>
          <w:sz w:val="28"/>
          <w:szCs w:val="28"/>
        </w:rPr>
      </w:pPr>
      <w:r w:rsidRPr="009464C5">
        <w:rPr>
          <w:rFonts w:ascii="Times New Roman" w:hAnsi="Times New Roman" w:cs="Times New Roman"/>
          <w:sz w:val="28"/>
          <w:szCs w:val="28"/>
        </w:rPr>
        <w:t xml:space="preserve">о внешней проверке годового отчета исполнения бюджета </w:t>
      </w:r>
      <w:r w:rsidR="00412475">
        <w:rPr>
          <w:rFonts w:ascii="Times New Roman" w:hAnsi="Times New Roman" w:cs="Times New Roman"/>
          <w:sz w:val="28"/>
          <w:szCs w:val="28"/>
        </w:rPr>
        <w:t>Бахтияровского</w:t>
      </w:r>
      <w:r w:rsidRPr="009464C5">
        <w:rPr>
          <w:rFonts w:ascii="Times New Roman" w:eastAsia="Calibri" w:hAnsi="Times New Roman" w:cs="Times New Roman"/>
          <w:sz w:val="28"/>
          <w:szCs w:val="28"/>
        </w:rPr>
        <w:t xml:space="preserve"> сельского поселения</w:t>
      </w:r>
      <w:r w:rsidRPr="009464C5">
        <w:rPr>
          <w:rFonts w:ascii="Times New Roman" w:hAnsi="Times New Roman" w:cs="Times New Roman"/>
          <w:sz w:val="28"/>
          <w:szCs w:val="28"/>
        </w:rPr>
        <w:t xml:space="preserve"> Ленинского муниципального района </w:t>
      </w:r>
    </w:p>
    <w:p w:rsidR="00444275" w:rsidRPr="009464C5" w:rsidRDefault="00444275" w:rsidP="00342EC1">
      <w:pPr>
        <w:spacing w:after="0" w:line="240" w:lineRule="auto"/>
        <w:ind w:firstLine="851"/>
        <w:jc w:val="center"/>
        <w:rPr>
          <w:rFonts w:ascii="Times New Roman" w:hAnsi="Times New Roman" w:cs="Times New Roman"/>
          <w:sz w:val="28"/>
          <w:szCs w:val="28"/>
        </w:rPr>
      </w:pPr>
      <w:r w:rsidRPr="009464C5">
        <w:rPr>
          <w:rFonts w:ascii="Times New Roman" w:hAnsi="Times New Roman" w:cs="Times New Roman"/>
          <w:sz w:val="28"/>
          <w:szCs w:val="28"/>
        </w:rPr>
        <w:t>за 201</w:t>
      </w:r>
      <w:r w:rsidR="00513003">
        <w:rPr>
          <w:rFonts w:ascii="Times New Roman" w:hAnsi="Times New Roman" w:cs="Times New Roman"/>
          <w:sz w:val="28"/>
          <w:szCs w:val="28"/>
        </w:rPr>
        <w:t>8</w:t>
      </w:r>
      <w:r w:rsidRPr="009464C5">
        <w:rPr>
          <w:rFonts w:ascii="Times New Roman" w:hAnsi="Times New Roman" w:cs="Times New Roman"/>
          <w:sz w:val="28"/>
          <w:szCs w:val="28"/>
        </w:rPr>
        <w:t xml:space="preserve">  год</w:t>
      </w:r>
    </w:p>
    <w:p w:rsidR="00444275" w:rsidRPr="009464C5" w:rsidRDefault="00444275" w:rsidP="00444275">
      <w:pPr>
        <w:ind w:right="-1" w:firstLine="850"/>
        <w:jc w:val="center"/>
        <w:rPr>
          <w:rFonts w:ascii="Times New Roman" w:hAnsi="Times New Roman" w:cs="Times New Roman"/>
          <w:sz w:val="28"/>
          <w:szCs w:val="28"/>
        </w:rPr>
      </w:pPr>
    </w:p>
    <w:p w:rsidR="00444275" w:rsidRPr="009464C5" w:rsidRDefault="00444275" w:rsidP="00444275">
      <w:pPr>
        <w:pStyle w:val="11"/>
        <w:jc w:val="both"/>
        <w:rPr>
          <w:sz w:val="28"/>
          <w:szCs w:val="28"/>
        </w:rPr>
      </w:pPr>
      <w:r w:rsidRPr="009464C5">
        <w:rPr>
          <w:sz w:val="28"/>
          <w:szCs w:val="28"/>
        </w:rPr>
        <w:tab/>
        <w:t xml:space="preserve">В соответствии с требованиями ст. 264.4  Бюджетного кодекса РФ (далее БК РФ), федерального и областного бюджетного законодательства, Положения «О бюджетном процессе в </w:t>
      </w:r>
      <w:r w:rsidR="00DB224C">
        <w:rPr>
          <w:sz w:val="28"/>
          <w:szCs w:val="28"/>
        </w:rPr>
        <w:t>городском по</w:t>
      </w:r>
      <w:r w:rsidRPr="009464C5">
        <w:rPr>
          <w:sz w:val="28"/>
          <w:szCs w:val="28"/>
        </w:rPr>
        <w:t>сел</w:t>
      </w:r>
      <w:r w:rsidR="00DB224C">
        <w:rPr>
          <w:sz w:val="28"/>
          <w:szCs w:val="28"/>
        </w:rPr>
        <w:t>ении город Ленинск</w:t>
      </w:r>
      <w:r w:rsidRPr="009464C5">
        <w:rPr>
          <w:sz w:val="28"/>
          <w:szCs w:val="28"/>
        </w:rPr>
        <w:t xml:space="preserve">»,  Положения «О </w:t>
      </w:r>
      <w:r w:rsidR="00513003">
        <w:rPr>
          <w:sz w:val="28"/>
          <w:szCs w:val="28"/>
        </w:rPr>
        <w:t>К</w:t>
      </w:r>
      <w:r w:rsidRPr="009464C5">
        <w:rPr>
          <w:sz w:val="28"/>
          <w:szCs w:val="28"/>
        </w:rPr>
        <w:t>онтрольно-счетной палате Ленинского муниципального района», соглашения «О передач</w:t>
      </w:r>
      <w:r w:rsidR="00513003">
        <w:rPr>
          <w:sz w:val="28"/>
          <w:szCs w:val="28"/>
        </w:rPr>
        <w:t>е</w:t>
      </w:r>
      <w:r w:rsidRPr="009464C5">
        <w:rPr>
          <w:sz w:val="28"/>
          <w:szCs w:val="28"/>
        </w:rPr>
        <w:t xml:space="preserve"> </w:t>
      </w:r>
      <w:r w:rsidR="00DB224C">
        <w:rPr>
          <w:sz w:val="28"/>
          <w:szCs w:val="28"/>
        </w:rPr>
        <w:t>городс</w:t>
      </w:r>
      <w:r w:rsidRPr="009464C5">
        <w:rPr>
          <w:sz w:val="28"/>
          <w:szCs w:val="28"/>
        </w:rPr>
        <w:t>ким поселением Ленинского муниципального района части своих полномочий», Плана работы на 201</w:t>
      </w:r>
      <w:r w:rsidR="00513003">
        <w:rPr>
          <w:sz w:val="28"/>
          <w:szCs w:val="28"/>
        </w:rPr>
        <w:t>9</w:t>
      </w:r>
      <w:r w:rsidRPr="009464C5">
        <w:rPr>
          <w:sz w:val="28"/>
          <w:szCs w:val="28"/>
        </w:rPr>
        <w:t xml:space="preserve"> год,  Контрольно-счетной палатой Ленинского муниципального района проведена внешняя проверка годового отчета об  исполнении бюджета в </w:t>
      </w:r>
      <w:r w:rsidR="006E4A0A">
        <w:rPr>
          <w:sz w:val="28"/>
          <w:szCs w:val="28"/>
        </w:rPr>
        <w:t xml:space="preserve">городском </w:t>
      </w:r>
      <w:r w:rsidR="00FE3420">
        <w:rPr>
          <w:sz w:val="28"/>
          <w:szCs w:val="28"/>
        </w:rPr>
        <w:t>поселении город Ленинск</w:t>
      </w:r>
      <w:r w:rsidRPr="009464C5">
        <w:rPr>
          <w:sz w:val="28"/>
          <w:szCs w:val="28"/>
        </w:rPr>
        <w:t xml:space="preserve"> за 201</w:t>
      </w:r>
      <w:r w:rsidR="00CD714E">
        <w:rPr>
          <w:sz w:val="28"/>
          <w:szCs w:val="28"/>
        </w:rPr>
        <w:t>8</w:t>
      </w:r>
      <w:r w:rsidRPr="009464C5">
        <w:rPr>
          <w:sz w:val="28"/>
          <w:szCs w:val="28"/>
        </w:rPr>
        <w:t xml:space="preserve"> год».</w:t>
      </w:r>
    </w:p>
    <w:p w:rsidR="00444275" w:rsidRPr="009464C5" w:rsidRDefault="00444275" w:rsidP="00444275">
      <w:pPr>
        <w:ind w:right="-1" w:firstLine="850"/>
        <w:jc w:val="both"/>
        <w:rPr>
          <w:rFonts w:ascii="Times New Roman" w:hAnsi="Times New Roman" w:cs="Times New Roman"/>
          <w:sz w:val="28"/>
          <w:szCs w:val="28"/>
        </w:rPr>
      </w:pPr>
      <w:r w:rsidRPr="009464C5">
        <w:rPr>
          <w:rFonts w:ascii="Times New Roman" w:hAnsi="Times New Roman" w:cs="Times New Roman"/>
          <w:sz w:val="28"/>
          <w:szCs w:val="28"/>
        </w:rPr>
        <w:t>По результату проверки  установлены следующие нарушения и недостатки:</w:t>
      </w:r>
    </w:p>
    <w:p w:rsidR="005D407B" w:rsidRPr="00FE3420" w:rsidRDefault="005D407B" w:rsidP="00FE3420">
      <w:pPr>
        <w:pStyle w:val="a5"/>
        <w:numPr>
          <w:ilvl w:val="0"/>
          <w:numId w:val="1"/>
        </w:numPr>
        <w:spacing w:after="0" w:line="240" w:lineRule="auto"/>
        <w:ind w:left="0" w:firstLine="709"/>
        <w:jc w:val="both"/>
        <w:rPr>
          <w:rFonts w:ascii="Times New Roman" w:hAnsi="Times New Roman"/>
          <w:sz w:val="28"/>
          <w:szCs w:val="28"/>
        </w:rPr>
      </w:pPr>
      <w:r w:rsidRPr="00FE3420">
        <w:rPr>
          <w:rFonts w:ascii="Times New Roman" w:eastAsia="Calibri" w:hAnsi="Times New Roman"/>
          <w:sz w:val="28"/>
          <w:szCs w:val="28"/>
        </w:rPr>
        <w:t xml:space="preserve">Проект Решения «Об исполнении бюджета городского поселения город Ленинск за 2018 год» и </w:t>
      </w:r>
      <w:r w:rsidR="00C369B9">
        <w:rPr>
          <w:rFonts w:ascii="Times New Roman" w:hAnsi="Times New Roman"/>
          <w:sz w:val="28"/>
          <w:szCs w:val="28"/>
        </w:rPr>
        <w:t>Годовой о</w:t>
      </w:r>
      <w:r w:rsidRPr="00FE3420">
        <w:rPr>
          <w:rFonts w:ascii="Times New Roman" w:hAnsi="Times New Roman"/>
          <w:sz w:val="28"/>
          <w:szCs w:val="28"/>
        </w:rPr>
        <w:t xml:space="preserve">тчет за 2018 год </w:t>
      </w:r>
      <w:r w:rsidRPr="00FE3420">
        <w:rPr>
          <w:rFonts w:ascii="Times New Roman" w:eastAsia="Calibri" w:hAnsi="Times New Roman"/>
          <w:sz w:val="28"/>
          <w:szCs w:val="28"/>
        </w:rPr>
        <w:t>представленный Администрацией городского поселения город Ленинск и Советом депутатов городского поселения город Ленинск в Контрольно-счетную палату Ленинского муниципального района 29 марта 2019 года, в соответствии с п.3 ст. 264.4</w:t>
      </w:r>
      <w:r w:rsidR="00C369B9">
        <w:rPr>
          <w:rFonts w:ascii="Times New Roman" w:eastAsia="Calibri" w:hAnsi="Times New Roman"/>
          <w:sz w:val="28"/>
          <w:szCs w:val="28"/>
        </w:rPr>
        <w:t>.</w:t>
      </w:r>
      <w:r w:rsidRPr="00FE3420">
        <w:rPr>
          <w:rFonts w:ascii="Times New Roman" w:eastAsia="Calibri" w:hAnsi="Times New Roman"/>
          <w:sz w:val="28"/>
          <w:szCs w:val="28"/>
        </w:rPr>
        <w:t xml:space="preserve"> Бюджетного кодекса РФ,  в срок не позднее 1 апреля текущего года, </w:t>
      </w:r>
      <w:r w:rsidRPr="00FE3420">
        <w:rPr>
          <w:rFonts w:ascii="Times New Roman" w:hAnsi="Times New Roman"/>
          <w:sz w:val="28"/>
          <w:szCs w:val="28"/>
        </w:rPr>
        <w:t>в целом соответствует положениям Б</w:t>
      </w:r>
      <w:r w:rsidR="00AF31ED">
        <w:rPr>
          <w:rFonts w:ascii="Times New Roman" w:hAnsi="Times New Roman"/>
          <w:sz w:val="28"/>
          <w:szCs w:val="28"/>
        </w:rPr>
        <w:t xml:space="preserve">юджетного </w:t>
      </w:r>
      <w:r w:rsidRPr="00FE3420">
        <w:rPr>
          <w:rFonts w:ascii="Times New Roman" w:hAnsi="Times New Roman"/>
          <w:sz w:val="28"/>
          <w:szCs w:val="28"/>
        </w:rPr>
        <w:t>К</w:t>
      </w:r>
      <w:r w:rsidR="00AF31ED">
        <w:rPr>
          <w:rFonts w:ascii="Times New Roman" w:hAnsi="Times New Roman"/>
          <w:sz w:val="28"/>
          <w:szCs w:val="28"/>
        </w:rPr>
        <w:t>одекса</w:t>
      </w:r>
      <w:r w:rsidRPr="00FE3420">
        <w:rPr>
          <w:rFonts w:ascii="Times New Roman" w:hAnsi="Times New Roman"/>
          <w:sz w:val="28"/>
          <w:szCs w:val="28"/>
        </w:rPr>
        <w:t xml:space="preserve"> РФ.</w:t>
      </w:r>
    </w:p>
    <w:p w:rsidR="005D407B" w:rsidRPr="00FE3420" w:rsidRDefault="005D407B" w:rsidP="00FE3420">
      <w:pPr>
        <w:pStyle w:val="a5"/>
        <w:numPr>
          <w:ilvl w:val="0"/>
          <w:numId w:val="1"/>
        </w:numPr>
        <w:spacing w:after="0" w:line="240" w:lineRule="auto"/>
        <w:ind w:left="0" w:firstLine="709"/>
        <w:jc w:val="both"/>
        <w:rPr>
          <w:rFonts w:ascii="Times New Roman" w:hAnsi="Times New Roman"/>
          <w:sz w:val="28"/>
          <w:szCs w:val="28"/>
        </w:rPr>
      </w:pPr>
      <w:r w:rsidRPr="00FE3420">
        <w:rPr>
          <w:rFonts w:ascii="Times New Roman" w:hAnsi="Times New Roman"/>
          <w:sz w:val="28"/>
          <w:szCs w:val="28"/>
        </w:rPr>
        <w:t>В ходе выборочной проверки соответствия законодательству РФ Положения о бюджетном процессе</w:t>
      </w:r>
      <w:r w:rsidR="000C6BEF">
        <w:rPr>
          <w:rFonts w:ascii="Times New Roman" w:hAnsi="Times New Roman"/>
          <w:sz w:val="28"/>
          <w:szCs w:val="28"/>
        </w:rPr>
        <w:t xml:space="preserve">, утвержденного </w:t>
      </w:r>
      <w:r w:rsidR="000C6BEF" w:rsidRPr="000F0204">
        <w:rPr>
          <w:rFonts w:ascii="Times New Roman" w:hAnsi="Times New Roman"/>
          <w:color w:val="000000"/>
          <w:sz w:val="28"/>
          <w:szCs w:val="28"/>
        </w:rPr>
        <w:t>Решение</w:t>
      </w:r>
      <w:r w:rsidR="000C6BEF">
        <w:rPr>
          <w:rFonts w:ascii="Times New Roman" w:hAnsi="Times New Roman"/>
          <w:color w:val="000000"/>
          <w:sz w:val="28"/>
          <w:szCs w:val="28"/>
        </w:rPr>
        <w:t>м</w:t>
      </w:r>
      <w:r w:rsidR="000C6BEF" w:rsidRPr="000F0204">
        <w:rPr>
          <w:rFonts w:ascii="Times New Roman" w:hAnsi="Times New Roman"/>
          <w:color w:val="000000"/>
          <w:sz w:val="28"/>
          <w:szCs w:val="28"/>
        </w:rPr>
        <w:t xml:space="preserve"> Совета депутатов городского поселения № 12/208 от 16.11.2017 года «О  принятии в новой редакции Положения о бюджетном процессе в городском поселении город Ленинск Ленинского муниципального района Волгоградской области»  (в редакции от 31.05.2018 г. № 5/324)</w:t>
      </w:r>
      <w:r w:rsidR="000C6BEF">
        <w:rPr>
          <w:rFonts w:ascii="Times New Roman" w:hAnsi="Times New Roman"/>
          <w:color w:val="000000"/>
          <w:sz w:val="28"/>
          <w:szCs w:val="28"/>
        </w:rPr>
        <w:t>,</w:t>
      </w:r>
      <w:r w:rsidRPr="00FE3420">
        <w:rPr>
          <w:rFonts w:ascii="Times New Roman" w:hAnsi="Times New Roman"/>
          <w:sz w:val="28"/>
          <w:szCs w:val="28"/>
        </w:rPr>
        <w:t xml:space="preserve"> в городском поселении нарушений не установлено. </w:t>
      </w:r>
    </w:p>
    <w:p w:rsidR="005D407B" w:rsidRPr="00FE3420" w:rsidRDefault="005D407B" w:rsidP="00FE3420">
      <w:pPr>
        <w:pStyle w:val="a5"/>
        <w:spacing w:after="0" w:line="240" w:lineRule="auto"/>
        <w:ind w:left="0" w:firstLine="709"/>
        <w:jc w:val="both"/>
        <w:rPr>
          <w:rFonts w:ascii="Times New Roman" w:hAnsi="Times New Roman"/>
          <w:color w:val="000000"/>
          <w:sz w:val="28"/>
          <w:szCs w:val="28"/>
        </w:rPr>
      </w:pPr>
      <w:r w:rsidRPr="00FE3420">
        <w:rPr>
          <w:rFonts w:ascii="Times New Roman" w:hAnsi="Times New Roman"/>
          <w:color w:val="000000"/>
          <w:sz w:val="28"/>
          <w:szCs w:val="28"/>
        </w:rPr>
        <w:t>Положением о бюджетном процессе статьей 32 «</w:t>
      </w:r>
      <w:r w:rsidRPr="00FE3420">
        <w:rPr>
          <w:rFonts w:ascii="Times New Roman" w:hAnsi="Times New Roman"/>
          <w:bCs/>
          <w:sz w:val="28"/>
          <w:szCs w:val="28"/>
        </w:rPr>
        <w:t>Рассмотрение и утверждение годового отчета об исполнении бюджета Советом депутатов городского</w:t>
      </w:r>
      <w:r w:rsidRPr="00FE3420">
        <w:rPr>
          <w:rFonts w:ascii="Times New Roman" w:hAnsi="Times New Roman"/>
          <w:b/>
          <w:bCs/>
          <w:sz w:val="28"/>
          <w:szCs w:val="28"/>
        </w:rPr>
        <w:t xml:space="preserve"> </w:t>
      </w:r>
      <w:r w:rsidRPr="00FE3420">
        <w:rPr>
          <w:rFonts w:ascii="Times New Roman" w:hAnsi="Times New Roman"/>
          <w:bCs/>
          <w:sz w:val="28"/>
          <w:szCs w:val="28"/>
        </w:rPr>
        <w:t>поселения город Ленинск</w:t>
      </w:r>
      <w:r w:rsidRPr="00FE3420">
        <w:rPr>
          <w:rFonts w:ascii="Times New Roman" w:hAnsi="Times New Roman"/>
          <w:b/>
          <w:bCs/>
          <w:sz w:val="28"/>
          <w:szCs w:val="28"/>
        </w:rPr>
        <w:t>»</w:t>
      </w:r>
      <w:r w:rsidRPr="00FE3420">
        <w:rPr>
          <w:rFonts w:ascii="Times New Roman" w:hAnsi="Times New Roman"/>
          <w:color w:val="000000"/>
          <w:sz w:val="28"/>
          <w:szCs w:val="28"/>
        </w:rPr>
        <w:t xml:space="preserve"> п.6 определены приложения по утверждению показателей к решению Совета депутатов городского </w:t>
      </w:r>
      <w:r w:rsidRPr="00FE3420">
        <w:rPr>
          <w:rFonts w:ascii="Times New Roman" w:hAnsi="Times New Roman"/>
          <w:color w:val="000000"/>
          <w:sz w:val="28"/>
          <w:szCs w:val="28"/>
        </w:rPr>
        <w:lastRenderedPageBreak/>
        <w:t>поселения об утверждении исполнения бюджета за отчетный финансовый год, которые соответствуют ст. 264.6. Бюджетного кодекса РФ:</w:t>
      </w:r>
    </w:p>
    <w:p w:rsidR="005D407B" w:rsidRPr="00FE3420" w:rsidRDefault="005D407B" w:rsidP="00FE3420">
      <w:pPr>
        <w:widowControl w:val="0"/>
        <w:autoSpaceDE w:val="0"/>
        <w:autoSpaceDN w:val="0"/>
        <w:adjustRightInd w:val="0"/>
        <w:spacing w:after="0" w:line="240" w:lineRule="auto"/>
        <w:ind w:firstLine="540"/>
        <w:jc w:val="both"/>
        <w:rPr>
          <w:rFonts w:ascii="Times New Roman" w:hAnsi="Times New Roman" w:cs="Times New Roman"/>
          <w:color w:val="000000"/>
          <w:sz w:val="28"/>
          <w:szCs w:val="28"/>
        </w:rPr>
      </w:pPr>
      <w:r w:rsidRPr="00FE3420">
        <w:rPr>
          <w:rFonts w:ascii="Times New Roman" w:hAnsi="Times New Roman" w:cs="Times New Roman"/>
          <w:color w:val="000000"/>
          <w:sz w:val="28"/>
          <w:szCs w:val="28"/>
        </w:rPr>
        <w:t>- доходы  бюджета по кодам классификации доходов бюджетов;</w:t>
      </w:r>
    </w:p>
    <w:p w:rsidR="005D407B" w:rsidRPr="00FE3420" w:rsidRDefault="005D407B" w:rsidP="00FE3420">
      <w:pPr>
        <w:widowControl w:val="0"/>
        <w:autoSpaceDE w:val="0"/>
        <w:autoSpaceDN w:val="0"/>
        <w:adjustRightInd w:val="0"/>
        <w:spacing w:after="0" w:line="240" w:lineRule="auto"/>
        <w:ind w:firstLine="540"/>
        <w:jc w:val="both"/>
        <w:rPr>
          <w:rFonts w:ascii="Times New Roman" w:hAnsi="Times New Roman" w:cs="Times New Roman"/>
          <w:color w:val="000000"/>
          <w:sz w:val="28"/>
          <w:szCs w:val="28"/>
        </w:rPr>
      </w:pPr>
      <w:r w:rsidRPr="00FE3420">
        <w:rPr>
          <w:rFonts w:ascii="Times New Roman" w:hAnsi="Times New Roman" w:cs="Times New Roman"/>
          <w:color w:val="000000"/>
          <w:sz w:val="28"/>
          <w:szCs w:val="28"/>
        </w:rPr>
        <w:t>- расходы  бюджета по ведомственной структуре расходов бюджета;</w:t>
      </w:r>
    </w:p>
    <w:p w:rsidR="005D407B" w:rsidRPr="00FE3420" w:rsidRDefault="005D407B" w:rsidP="00FE3420">
      <w:pPr>
        <w:widowControl w:val="0"/>
        <w:autoSpaceDE w:val="0"/>
        <w:autoSpaceDN w:val="0"/>
        <w:adjustRightInd w:val="0"/>
        <w:spacing w:after="0" w:line="240" w:lineRule="auto"/>
        <w:ind w:firstLine="540"/>
        <w:jc w:val="both"/>
        <w:rPr>
          <w:rFonts w:ascii="Times New Roman" w:hAnsi="Times New Roman" w:cs="Times New Roman"/>
          <w:color w:val="000000"/>
          <w:sz w:val="28"/>
          <w:szCs w:val="28"/>
        </w:rPr>
      </w:pPr>
      <w:r w:rsidRPr="00FE3420">
        <w:rPr>
          <w:rFonts w:ascii="Times New Roman" w:hAnsi="Times New Roman" w:cs="Times New Roman"/>
          <w:color w:val="000000"/>
          <w:sz w:val="28"/>
          <w:szCs w:val="28"/>
        </w:rPr>
        <w:t>- расходы бюджета по разделам, подразделам классификации расходов бюджетов;</w:t>
      </w:r>
    </w:p>
    <w:p w:rsidR="005D407B" w:rsidRPr="00FE3420" w:rsidRDefault="005D407B" w:rsidP="00FE3420">
      <w:pPr>
        <w:pStyle w:val="a5"/>
        <w:spacing w:after="0" w:line="240" w:lineRule="auto"/>
        <w:ind w:left="0"/>
        <w:jc w:val="both"/>
        <w:rPr>
          <w:rFonts w:ascii="Times New Roman" w:hAnsi="Times New Roman"/>
          <w:sz w:val="28"/>
          <w:szCs w:val="28"/>
        </w:rPr>
      </w:pPr>
      <w:r w:rsidRPr="00FE3420">
        <w:rPr>
          <w:rFonts w:ascii="Times New Roman" w:hAnsi="Times New Roman"/>
          <w:color w:val="000000"/>
          <w:sz w:val="28"/>
          <w:szCs w:val="28"/>
        </w:rPr>
        <w:t xml:space="preserve">       - источники финансирования дефицита бюджета по кодам классификации источников финансирования дефицитов бюджетов.</w:t>
      </w:r>
    </w:p>
    <w:p w:rsidR="005D407B" w:rsidRPr="00FE3420" w:rsidRDefault="005D407B" w:rsidP="00FE3420">
      <w:pPr>
        <w:spacing w:after="0" w:line="240" w:lineRule="auto"/>
        <w:ind w:firstLine="709"/>
        <w:jc w:val="both"/>
        <w:rPr>
          <w:rFonts w:ascii="Times New Roman" w:hAnsi="Times New Roman" w:cs="Times New Roman"/>
          <w:sz w:val="28"/>
          <w:szCs w:val="28"/>
        </w:rPr>
      </w:pPr>
      <w:r w:rsidRPr="00FE3420">
        <w:rPr>
          <w:rFonts w:ascii="Times New Roman" w:hAnsi="Times New Roman" w:cs="Times New Roman"/>
          <w:color w:val="000000"/>
          <w:sz w:val="28"/>
          <w:szCs w:val="28"/>
        </w:rPr>
        <w:t>Однако, в нарушение ст. 32 п. 6 Положения о бюджетном процессе к  проекту Решения об исполнении бюджета за 2018 год представлены приложения по утверждению следующих показателей</w:t>
      </w:r>
      <w:r w:rsidRPr="00FE3420">
        <w:rPr>
          <w:rFonts w:ascii="Times New Roman" w:hAnsi="Times New Roman" w:cs="Times New Roman"/>
          <w:sz w:val="28"/>
          <w:szCs w:val="28"/>
        </w:rPr>
        <w:t xml:space="preserve">: </w:t>
      </w:r>
    </w:p>
    <w:p w:rsidR="005D407B" w:rsidRPr="00FE3420" w:rsidRDefault="005D407B" w:rsidP="00FE3420">
      <w:pPr>
        <w:spacing w:after="0" w:line="240" w:lineRule="auto"/>
        <w:jc w:val="both"/>
        <w:rPr>
          <w:rFonts w:ascii="Times New Roman" w:hAnsi="Times New Roman" w:cs="Times New Roman"/>
          <w:sz w:val="28"/>
          <w:szCs w:val="28"/>
        </w:rPr>
      </w:pPr>
      <w:r w:rsidRPr="00FE3420">
        <w:rPr>
          <w:rFonts w:ascii="Times New Roman" w:hAnsi="Times New Roman" w:cs="Times New Roman"/>
          <w:sz w:val="28"/>
          <w:szCs w:val="28"/>
        </w:rPr>
        <w:t>- приложение № 1 «исполнение по доходам бюджета городского поселения г. Ленинск за 2018 год»;</w:t>
      </w:r>
    </w:p>
    <w:p w:rsidR="005D407B" w:rsidRPr="00FE3420" w:rsidRDefault="005D407B" w:rsidP="00FE3420">
      <w:pPr>
        <w:spacing w:after="0" w:line="240" w:lineRule="auto"/>
        <w:jc w:val="both"/>
        <w:rPr>
          <w:rFonts w:ascii="Times New Roman" w:hAnsi="Times New Roman" w:cs="Times New Roman"/>
          <w:sz w:val="28"/>
          <w:szCs w:val="28"/>
        </w:rPr>
      </w:pPr>
      <w:r w:rsidRPr="00FE3420">
        <w:rPr>
          <w:rFonts w:ascii="Times New Roman" w:hAnsi="Times New Roman" w:cs="Times New Roman"/>
          <w:sz w:val="28"/>
          <w:szCs w:val="28"/>
        </w:rPr>
        <w:t xml:space="preserve"> - приложение № 2 «исполнение расходов бюджета городского поселения г. Ленинск по разделам и подразделам функциональной классификации расходов за 2018 год»;</w:t>
      </w:r>
    </w:p>
    <w:p w:rsidR="005D407B" w:rsidRPr="00FE3420" w:rsidRDefault="005D407B" w:rsidP="00FE3420">
      <w:pPr>
        <w:spacing w:after="0" w:line="240" w:lineRule="auto"/>
        <w:jc w:val="both"/>
        <w:rPr>
          <w:rFonts w:ascii="Times New Roman" w:hAnsi="Times New Roman" w:cs="Times New Roman"/>
          <w:sz w:val="28"/>
          <w:szCs w:val="28"/>
        </w:rPr>
      </w:pPr>
      <w:r w:rsidRPr="00FE3420">
        <w:rPr>
          <w:rFonts w:ascii="Times New Roman" w:hAnsi="Times New Roman" w:cs="Times New Roman"/>
          <w:sz w:val="28"/>
          <w:szCs w:val="28"/>
        </w:rPr>
        <w:t xml:space="preserve"> - приложение № 3 «распределение бюджетных ассигнований из бюджета за 2018 год городского поселения г. Ленинск по разделам, подразделам, целевым статьям, видам расходов функциональной классификации расходов бюджетов РФ»;</w:t>
      </w:r>
    </w:p>
    <w:p w:rsidR="005D407B" w:rsidRPr="00FE3420" w:rsidRDefault="005D407B" w:rsidP="00FE3420">
      <w:pPr>
        <w:spacing w:after="0" w:line="240" w:lineRule="auto"/>
        <w:jc w:val="both"/>
        <w:rPr>
          <w:rFonts w:ascii="Times New Roman" w:hAnsi="Times New Roman" w:cs="Times New Roman"/>
          <w:sz w:val="28"/>
          <w:szCs w:val="28"/>
        </w:rPr>
      </w:pPr>
      <w:r w:rsidRPr="00FE3420">
        <w:rPr>
          <w:rFonts w:ascii="Times New Roman" w:hAnsi="Times New Roman" w:cs="Times New Roman"/>
          <w:sz w:val="28"/>
          <w:szCs w:val="28"/>
        </w:rPr>
        <w:t>- приложение № 4 «распределение расходов бюджета по ведомственной структуре за 2018 год городского поселения г. Ленинск».</w:t>
      </w:r>
    </w:p>
    <w:p w:rsidR="00E510E4" w:rsidRDefault="001D02F6" w:rsidP="00FE3420">
      <w:pPr>
        <w:pStyle w:val="a5"/>
        <w:numPr>
          <w:ilvl w:val="0"/>
          <w:numId w:val="1"/>
        </w:numPr>
        <w:spacing w:after="0" w:line="240" w:lineRule="auto"/>
        <w:ind w:left="0" w:firstLine="709"/>
        <w:jc w:val="both"/>
        <w:rPr>
          <w:rFonts w:ascii="Times New Roman" w:hAnsi="Times New Roman"/>
          <w:color w:val="000000"/>
          <w:sz w:val="28"/>
          <w:szCs w:val="28"/>
        </w:rPr>
      </w:pPr>
      <w:r w:rsidRPr="001D02F6">
        <w:rPr>
          <w:rFonts w:ascii="Times New Roman" w:hAnsi="Times New Roman"/>
          <w:color w:val="000000"/>
          <w:sz w:val="28"/>
          <w:szCs w:val="28"/>
        </w:rPr>
        <w:t xml:space="preserve">Для целей бухгалтерского учета распоряжением от </w:t>
      </w:r>
      <w:r w:rsidRPr="001D02F6">
        <w:rPr>
          <w:rFonts w:ascii="Times New Roman" w:hAnsi="Times New Roman"/>
          <w:color w:val="000000"/>
          <w:sz w:val="28"/>
          <w:szCs w:val="28"/>
        </w:rPr>
        <w:softHyphen/>
      </w:r>
      <w:r w:rsidRPr="001D02F6">
        <w:rPr>
          <w:rFonts w:ascii="Times New Roman" w:hAnsi="Times New Roman"/>
          <w:color w:val="000000"/>
          <w:sz w:val="28"/>
          <w:szCs w:val="28"/>
        </w:rPr>
        <w:softHyphen/>
      </w:r>
      <w:r w:rsidRPr="001D02F6">
        <w:rPr>
          <w:rFonts w:ascii="Times New Roman" w:hAnsi="Times New Roman"/>
          <w:color w:val="000000"/>
          <w:sz w:val="28"/>
          <w:szCs w:val="28"/>
        </w:rPr>
        <w:softHyphen/>
      </w:r>
      <w:r w:rsidRPr="001D02F6">
        <w:rPr>
          <w:rFonts w:ascii="Times New Roman" w:hAnsi="Times New Roman"/>
          <w:color w:val="000000"/>
          <w:sz w:val="28"/>
          <w:szCs w:val="28"/>
        </w:rPr>
        <w:softHyphen/>
      </w:r>
      <w:r w:rsidRPr="001D02F6">
        <w:rPr>
          <w:rFonts w:ascii="Times New Roman" w:hAnsi="Times New Roman"/>
          <w:color w:val="000000"/>
          <w:sz w:val="28"/>
          <w:szCs w:val="28"/>
        </w:rPr>
        <w:softHyphen/>
        <w:t xml:space="preserve">  29.12.20173г.№  138-р «Об утверждении Положения об учетной политике Администрации городского поселения город Ленинск» принято Положение об учетной политике. </w:t>
      </w:r>
    </w:p>
    <w:p w:rsidR="005D407B" w:rsidRPr="00E510E4" w:rsidRDefault="005D407B" w:rsidP="00E510E4">
      <w:pPr>
        <w:spacing w:after="0" w:line="240" w:lineRule="auto"/>
        <w:ind w:firstLine="708"/>
        <w:jc w:val="both"/>
        <w:rPr>
          <w:rFonts w:ascii="Times New Roman" w:hAnsi="Times New Roman"/>
          <w:color w:val="000000"/>
          <w:sz w:val="28"/>
          <w:szCs w:val="28"/>
        </w:rPr>
      </w:pPr>
      <w:r w:rsidRPr="00E510E4">
        <w:rPr>
          <w:rFonts w:ascii="Times New Roman" w:hAnsi="Times New Roman"/>
          <w:color w:val="000000"/>
          <w:sz w:val="28"/>
          <w:szCs w:val="28"/>
        </w:rPr>
        <w:t xml:space="preserve">В ходе проверки  соответствия принятого  Положения об учетной политике законодательству РФ, установлено, что в  нарушение </w:t>
      </w:r>
      <w:hyperlink r:id="rId6" w:history="1">
        <w:r w:rsidRPr="00E510E4">
          <w:rPr>
            <w:rFonts w:ascii="Times New Roman" w:hAnsi="Times New Roman"/>
            <w:color w:val="000000"/>
            <w:sz w:val="28"/>
            <w:szCs w:val="28"/>
          </w:rPr>
          <w:t>п. 6</w:t>
        </w:r>
      </w:hyperlink>
      <w:r w:rsidRPr="00E510E4">
        <w:rPr>
          <w:rFonts w:ascii="Times New Roman" w:hAnsi="Times New Roman"/>
          <w:color w:val="000000"/>
          <w:sz w:val="28"/>
          <w:szCs w:val="28"/>
        </w:rPr>
        <w:t xml:space="preserve"> </w:t>
      </w:r>
      <w:r w:rsidR="001D02F6" w:rsidRPr="00E510E4">
        <w:rPr>
          <w:rFonts w:ascii="Times New Roman" w:hAnsi="Times New Roman"/>
          <w:sz w:val="28"/>
          <w:szCs w:val="28"/>
        </w:rPr>
        <w:t>Приказа Минфина России №157н от 01.12.2010г.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(далее - Инструкция №157н)</w:t>
      </w:r>
      <w:r w:rsidRPr="00E510E4">
        <w:rPr>
          <w:rFonts w:ascii="Times New Roman" w:hAnsi="Times New Roman"/>
          <w:color w:val="000000"/>
          <w:sz w:val="28"/>
          <w:szCs w:val="28"/>
        </w:rPr>
        <w:t>, в составе учетной политики не утвержден «порядок признания в бухгалтерском учете и раскрытия в бухгалтерской (финансовой) отчетности событий после отчетной даты».</w:t>
      </w:r>
    </w:p>
    <w:p w:rsidR="005D407B" w:rsidRPr="00FE3420" w:rsidRDefault="005D407B" w:rsidP="00FE3420">
      <w:pPr>
        <w:spacing w:after="0" w:line="240" w:lineRule="auto"/>
        <w:ind w:firstLine="709"/>
        <w:jc w:val="both"/>
        <w:rPr>
          <w:rFonts w:ascii="Times New Roman" w:hAnsi="Times New Roman" w:cs="Times New Roman"/>
        </w:rPr>
      </w:pPr>
      <w:r w:rsidRPr="00FE3420">
        <w:rPr>
          <w:rFonts w:ascii="Times New Roman" w:hAnsi="Times New Roman" w:cs="Times New Roman"/>
          <w:sz w:val="28"/>
          <w:szCs w:val="28"/>
        </w:rPr>
        <w:t xml:space="preserve">Приказом  Минфина России от 31 марта 2018 г. N 64н «О внесении изменений в приложения N 1 и N 2 к приказу Министерства финансов Российской Федерации от 1 декабря 2010 г. N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внесены изменения в п.14 </w:t>
      </w:r>
      <w:r w:rsidRPr="00FE3420">
        <w:rPr>
          <w:rFonts w:ascii="Times New Roman" w:hAnsi="Times New Roman" w:cs="Times New Roman"/>
          <w:sz w:val="28"/>
          <w:szCs w:val="28"/>
        </w:rPr>
        <w:lastRenderedPageBreak/>
        <w:t>Инструкции 157н, с учетом которых «при смене руководителя субъекта учета и (или) главного бухгалтера либо иного должностного лица, на которого возложено ведение бухгалтерского учета, обеспечивается передача документов бухгалтерского учета субъекта учета. Порядок передачи документов бухгалтерского учета определяется субъектом учета в рамках формирования его учетной политики либо, в случае передачи полномочий ведения бухгалтерского учета по договору (соглашению) централизованной бухгалтерией, таким договором (соглашением)».</w:t>
      </w:r>
    </w:p>
    <w:p w:rsidR="005D407B" w:rsidRPr="00FE3420" w:rsidRDefault="005D407B" w:rsidP="00FE3420">
      <w:pPr>
        <w:pStyle w:val="a5"/>
        <w:shd w:val="clear" w:color="auto" w:fill="FFFFFF"/>
        <w:spacing w:after="0" w:line="240" w:lineRule="auto"/>
        <w:ind w:left="0" w:firstLine="709"/>
        <w:jc w:val="both"/>
        <w:rPr>
          <w:rFonts w:ascii="Times New Roman" w:hAnsi="Times New Roman"/>
          <w:sz w:val="28"/>
          <w:szCs w:val="28"/>
        </w:rPr>
      </w:pPr>
      <w:r w:rsidRPr="00FE3420">
        <w:rPr>
          <w:rFonts w:ascii="Times New Roman" w:hAnsi="Times New Roman"/>
          <w:sz w:val="28"/>
          <w:szCs w:val="28"/>
        </w:rPr>
        <w:t>В нарушение п.14 Инструкции 157н в Положении об учетной политике поселения не утвержден порядок передачи документов  бухгалтерского учета  при смене руководителя или главного бухгалтера поселения.</w:t>
      </w:r>
    </w:p>
    <w:p w:rsidR="005D407B" w:rsidRPr="00FE3420" w:rsidRDefault="005D407B" w:rsidP="00FE3420">
      <w:pPr>
        <w:pStyle w:val="a5"/>
        <w:numPr>
          <w:ilvl w:val="0"/>
          <w:numId w:val="1"/>
        </w:numPr>
        <w:spacing w:after="0" w:line="240" w:lineRule="auto"/>
        <w:ind w:left="0" w:firstLine="709"/>
        <w:jc w:val="both"/>
        <w:rPr>
          <w:rFonts w:ascii="Times New Roman" w:hAnsi="Times New Roman"/>
          <w:b/>
          <w:sz w:val="28"/>
          <w:szCs w:val="28"/>
        </w:rPr>
      </w:pPr>
      <w:r w:rsidRPr="00FE3420">
        <w:rPr>
          <w:rFonts w:ascii="Times New Roman" w:hAnsi="Times New Roman"/>
          <w:sz w:val="28"/>
          <w:szCs w:val="28"/>
        </w:rPr>
        <w:t>Бюджет городского поселения принят 07.12.2017 г. Решением Совета депутатов городского поселения город Ленинск Ленинского муниципального района Волгоградской области № 13/210  «О бюджете  городского поселения город  Ленинск на 2018 год и на период 2019 - 2020 годы», официально опубликовано 16.01.2018 г. в газете «Знамя» № 3, т. е. через  45 дней, тем самым  нарушен п.2 ст.5 БК РФ - решение о бюджете подлежит официальному опубликованию не позднее 10 дней после его подписания.</w:t>
      </w:r>
    </w:p>
    <w:p w:rsidR="005D407B" w:rsidRPr="00FE3420" w:rsidRDefault="005D407B" w:rsidP="00FE3420">
      <w:pPr>
        <w:spacing w:after="0" w:line="240" w:lineRule="auto"/>
        <w:ind w:firstLine="709"/>
        <w:jc w:val="both"/>
        <w:rPr>
          <w:rFonts w:ascii="Times New Roman" w:hAnsi="Times New Roman" w:cs="Times New Roman"/>
          <w:b/>
          <w:sz w:val="28"/>
          <w:szCs w:val="28"/>
        </w:rPr>
      </w:pPr>
      <w:r w:rsidRPr="00FE3420">
        <w:rPr>
          <w:rFonts w:ascii="Times New Roman" w:hAnsi="Times New Roman" w:cs="Times New Roman"/>
          <w:sz w:val="28"/>
          <w:szCs w:val="28"/>
        </w:rPr>
        <w:t>Решения №1/214 от 13.02.2018 г., № 7/245 от 26.07.2018 г., (о внесении изменений в Решение о бюджете на 2018 год и на период 2019-2020 годы) опубликованы с нарушением срока опубликования, решение № 13/276</w:t>
      </w:r>
      <w:r w:rsidRPr="00FE3420">
        <w:rPr>
          <w:rFonts w:ascii="Times New Roman" w:hAnsi="Times New Roman" w:cs="Times New Roman"/>
          <w:b/>
          <w:sz w:val="28"/>
          <w:szCs w:val="28"/>
        </w:rPr>
        <w:t xml:space="preserve"> </w:t>
      </w:r>
      <w:r w:rsidRPr="00FE3420">
        <w:rPr>
          <w:rFonts w:ascii="Times New Roman" w:hAnsi="Times New Roman" w:cs="Times New Roman"/>
          <w:sz w:val="28"/>
          <w:szCs w:val="28"/>
        </w:rPr>
        <w:t xml:space="preserve">от 27.12. 2018г, –  не опубликовано, что  является нарушением п.2 ст.5 БК РФ - решение о бюджете подлежит официальному опубликованию не позднее 10 дней после его подписания. </w:t>
      </w:r>
    </w:p>
    <w:p w:rsidR="005D407B" w:rsidRPr="00FE3420" w:rsidRDefault="005D407B" w:rsidP="00FE3420">
      <w:pPr>
        <w:pStyle w:val="a5"/>
        <w:numPr>
          <w:ilvl w:val="0"/>
          <w:numId w:val="1"/>
        </w:numPr>
        <w:tabs>
          <w:tab w:val="left" w:pos="709"/>
        </w:tabs>
        <w:spacing w:after="0" w:line="240" w:lineRule="auto"/>
        <w:ind w:left="0" w:firstLine="709"/>
        <w:jc w:val="both"/>
        <w:rPr>
          <w:rFonts w:ascii="Times New Roman" w:hAnsi="Times New Roman"/>
          <w:sz w:val="28"/>
          <w:szCs w:val="28"/>
        </w:rPr>
      </w:pPr>
      <w:r w:rsidRPr="00FE3420">
        <w:rPr>
          <w:rFonts w:ascii="Times New Roman" w:hAnsi="Times New Roman"/>
          <w:sz w:val="28"/>
          <w:szCs w:val="28"/>
        </w:rPr>
        <w:t xml:space="preserve">Уточненная плановая доходная часть бюджета (49567695,53 руб.) городского поселения превышает первоначально принятые показатели (45653880,00 руб.) доходов на 8,57% или на 3913815,53 руб. Данное увеличение сложилось в результате увеличения собственных доходов на 13,91% или на 3891615,53 руб. и дополнительного поступления денежных средств по статье «Безвозмездные поступления» на 0,13% или на 22200,00 руб. от первоначальных плановых показателей. </w:t>
      </w:r>
    </w:p>
    <w:p w:rsidR="005D407B" w:rsidRPr="00FE3420" w:rsidRDefault="005D407B" w:rsidP="00FE3420">
      <w:pPr>
        <w:pStyle w:val="a5"/>
        <w:numPr>
          <w:ilvl w:val="0"/>
          <w:numId w:val="1"/>
        </w:numPr>
        <w:tabs>
          <w:tab w:val="left" w:pos="709"/>
        </w:tabs>
        <w:spacing w:after="0" w:line="240" w:lineRule="auto"/>
        <w:ind w:left="0" w:firstLine="709"/>
        <w:jc w:val="both"/>
        <w:rPr>
          <w:rFonts w:ascii="Times New Roman" w:hAnsi="Times New Roman"/>
          <w:sz w:val="28"/>
          <w:szCs w:val="28"/>
        </w:rPr>
      </w:pPr>
      <w:r w:rsidRPr="00FE3420">
        <w:rPr>
          <w:rFonts w:ascii="Times New Roman" w:hAnsi="Times New Roman"/>
          <w:sz w:val="28"/>
          <w:szCs w:val="28"/>
        </w:rPr>
        <w:t xml:space="preserve">Уточненная плановая расходная часть бюджета (57396128,97 руб.) городского поселения превышает утвержденные показатели (45653880,00 руб.) на 25,72 % или на 11742248,97 руб. </w:t>
      </w:r>
    </w:p>
    <w:p w:rsidR="005D407B" w:rsidRPr="00FE3420" w:rsidRDefault="005D407B" w:rsidP="00FE3420">
      <w:pPr>
        <w:spacing w:after="0" w:line="240" w:lineRule="auto"/>
        <w:ind w:right="-2"/>
        <w:jc w:val="both"/>
        <w:rPr>
          <w:rFonts w:ascii="Times New Roman" w:hAnsi="Times New Roman" w:cs="Times New Roman"/>
          <w:sz w:val="28"/>
          <w:szCs w:val="28"/>
        </w:rPr>
      </w:pPr>
      <w:r w:rsidRPr="00FE3420">
        <w:rPr>
          <w:rFonts w:ascii="Times New Roman" w:hAnsi="Times New Roman" w:cs="Times New Roman"/>
          <w:sz w:val="28"/>
          <w:szCs w:val="28"/>
        </w:rPr>
        <w:tab/>
        <w:t>7. В соответствии с п.3 ст.92.1 Бюджетного кодекса дефицит бюджета утвержден ст.2 Решения № 13/276 от 27.12.2018 г. в размере 7828433,44 руб. или 24,57 % к объему доходов без учета  безвозмездных поступлений.  В соответствии с п.3 ст.92.1 Бюджетного кодекса РФ дефицит бюджета утвержден ст.2 Решения № 13/276 от 27.12.2018 г. в размере 7828433</w:t>
      </w:r>
      <w:r w:rsidRPr="00FE3420">
        <w:rPr>
          <w:rFonts w:ascii="Times New Roman" w:hAnsi="Times New Roman" w:cs="Times New Roman"/>
          <w:color w:val="000000"/>
          <w:sz w:val="28"/>
          <w:szCs w:val="28"/>
        </w:rPr>
        <w:t xml:space="preserve">,44 руб. или 24,57 % к объему доходов без учета  безвозмездных поступлений. Решением Совета депутатов городского поселения №13/276 от  27.12.2018г. на покрытие  дефицита бюджета направлен остаток средств на счетах на 01.01.2018 г. в сумме 7828433,44 руб., однако процент дефицита бюджета </w:t>
      </w:r>
      <w:r w:rsidRPr="00FE3420">
        <w:rPr>
          <w:rFonts w:ascii="Times New Roman" w:hAnsi="Times New Roman" w:cs="Times New Roman"/>
          <w:color w:val="000000"/>
          <w:sz w:val="28"/>
          <w:szCs w:val="28"/>
        </w:rPr>
        <w:lastRenderedPageBreak/>
        <w:t>указанный в Решении 13/276 от  27.12.2018 г. отражен неверно в размере 22,16 %.</w:t>
      </w:r>
    </w:p>
    <w:p w:rsidR="005D407B" w:rsidRPr="00FE3420" w:rsidRDefault="005D407B" w:rsidP="00FE3420">
      <w:pPr>
        <w:spacing w:after="0" w:line="240" w:lineRule="auto"/>
        <w:jc w:val="both"/>
        <w:rPr>
          <w:rFonts w:ascii="Times New Roman" w:hAnsi="Times New Roman" w:cs="Times New Roman"/>
          <w:sz w:val="28"/>
          <w:szCs w:val="28"/>
        </w:rPr>
      </w:pPr>
      <w:r w:rsidRPr="00FE3420">
        <w:rPr>
          <w:rFonts w:ascii="Times New Roman" w:hAnsi="Times New Roman" w:cs="Times New Roman"/>
          <w:sz w:val="28"/>
          <w:szCs w:val="28"/>
        </w:rPr>
        <w:tab/>
        <w:t xml:space="preserve">8.  В ходе проверки правильности заполнения форм в составе Годового Отчета  за 2018 год </w:t>
      </w:r>
      <w:r w:rsidRPr="00FE3420">
        <w:rPr>
          <w:rFonts w:ascii="Times New Roman" w:hAnsi="Times New Roman" w:cs="Times New Roman"/>
          <w:b/>
          <w:sz w:val="28"/>
          <w:szCs w:val="28"/>
        </w:rPr>
        <w:t xml:space="preserve">по Администрации городского поселения город Ленинск </w:t>
      </w:r>
      <w:r w:rsidRPr="00FE3420">
        <w:rPr>
          <w:rFonts w:ascii="Times New Roman" w:hAnsi="Times New Roman" w:cs="Times New Roman"/>
          <w:sz w:val="28"/>
          <w:szCs w:val="28"/>
        </w:rPr>
        <w:t>установлено что:</w:t>
      </w:r>
    </w:p>
    <w:p w:rsidR="005D407B" w:rsidRPr="00D16124" w:rsidRDefault="005D407B" w:rsidP="00FE3420">
      <w:pPr>
        <w:spacing w:after="0" w:line="240" w:lineRule="auto"/>
        <w:ind w:firstLine="709"/>
        <w:jc w:val="both"/>
        <w:rPr>
          <w:rFonts w:ascii="Times New Roman" w:hAnsi="Times New Roman" w:cs="Times New Roman"/>
          <w:sz w:val="28"/>
          <w:szCs w:val="28"/>
        </w:rPr>
      </w:pPr>
      <w:r w:rsidRPr="00D16124">
        <w:rPr>
          <w:rFonts w:ascii="Times New Roman" w:hAnsi="Times New Roman" w:cs="Times New Roman"/>
          <w:sz w:val="28"/>
          <w:szCs w:val="28"/>
        </w:rPr>
        <w:t xml:space="preserve">- в нарушение п.4 </w:t>
      </w:r>
      <w:r w:rsidR="00D16124" w:rsidRPr="00D16124">
        <w:rPr>
          <w:rFonts w:ascii="Times New Roman" w:hAnsi="Times New Roman" w:cs="Times New Roman"/>
          <w:sz w:val="28"/>
          <w:szCs w:val="28"/>
        </w:rPr>
        <w:t>Приказа Минфина РФ от 28.12.2010 г.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(с изменениями и дополнениями) (далее -Инструкция № 191н)</w:t>
      </w:r>
      <w:r w:rsidRPr="00D16124">
        <w:rPr>
          <w:rFonts w:ascii="Times New Roman" w:hAnsi="Times New Roman" w:cs="Times New Roman"/>
          <w:sz w:val="28"/>
          <w:szCs w:val="28"/>
        </w:rPr>
        <w:t xml:space="preserve">  представленный к проверке Годовой </w:t>
      </w:r>
      <w:r w:rsidR="00D16124" w:rsidRPr="00D16124">
        <w:rPr>
          <w:rFonts w:ascii="Times New Roman" w:hAnsi="Times New Roman" w:cs="Times New Roman"/>
          <w:sz w:val="28"/>
          <w:szCs w:val="28"/>
        </w:rPr>
        <w:t>о</w:t>
      </w:r>
      <w:r w:rsidRPr="00D16124">
        <w:rPr>
          <w:rFonts w:ascii="Times New Roman" w:hAnsi="Times New Roman" w:cs="Times New Roman"/>
          <w:sz w:val="28"/>
          <w:szCs w:val="28"/>
        </w:rPr>
        <w:t>тчет за 2018 год не сброшюрован;</w:t>
      </w:r>
    </w:p>
    <w:p w:rsidR="005D407B" w:rsidRPr="00FE3420" w:rsidRDefault="005D407B" w:rsidP="00FE3420">
      <w:pPr>
        <w:pStyle w:val="a5"/>
        <w:spacing w:after="0" w:line="240" w:lineRule="auto"/>
        <w:ind w:left="0" w:firstLine="709"/>
        <w:jc w:val="both"/>
        <w:rPr>
          <w:rFonts w:ascii="Times New Roman" w:hAnsi="Times New Roman"/>
          <w:sz w:val="28"/>
          <w:szCs w:val="28"/>
        </w:rPr>
      </w:pPr>
      <w:r w:rsidRPr="00FE3420">
        <w:rPr>
          <w:rFonts w:ascii="Times New Roman" w:hAnsi="Times New Roman"/>
          <w:sz w:val="28"/>
          <w:szCs w:val="28"/>
        </w:rPr>
        <w:t xml:space="preserve">- в нарушение п. 11 Инструкции №191н </w:t>
      </w:r>
      <w:hyperlink w:anchor="sub_503178" w:history="1">
        <w:r w:rsidRPr="00E510E4">
          <w:rPr>
            <w:rStyle w:val="aa"/>
            <w:rFonts w:ascii="Times New Roman" w:hAnsi="Times New Roman"/>
            <w:color w:val="auto"/>
            <w:sz w:val="28"/>
            <w:szCs w:val="28"/>
          </w:rPr>
          <w:t>форма 0503184</w:t>
        </w:r>
      </w:hyperlink>
      <w:r w:rsidRPr="00FE3420">
        <w:rPr>
          <w:rFonts w:ascii="Times New Roman" w:hAnsi="Times New Roman"/>
          <w:sz w:val="28"/>
          <w:szCs w:val="28"/>
        </w:rPr>
        <w:t xml:space="preserve"> «Справка о суммах консолидируемых поступлений, подлежащих зачислению на счет бюджета» не представлена  и не отражена  в пояснительной записке, как  имеющая нулевой показатель. </w:t>
      </w:r>
      <w:r w:rsidRPr="00FE3420">
        <w:rPr>
          <w:rFonts w:ascii="Times New Roman" w:hAnsi="Times New Roman"/>
          <w:b/>
          <w:sz w:val="28"/>
          <w:szCs w:val="28"/>
        </w:rPr>
        <w:t>Указанное нарушение ранее указывалось в заключении по итогам проведения внешней проверки  исполнении бюджета городского поселения за 2017 год</w:t>
      </w:r>
      <w:r w:rsidRPr="00FE3420">
        <w:rPr>
          <w:rFonts w:ascii="Times New Roman" w:hAnsi="Times New Roman"/>
          <w:sz w:val="28"/>
          <w:szCs w:val="28"/>
        </w:rPr>
        <w:t>;</w:t>
      </w:r>
    </w:p>
    <w:p w:rsidR="005D407B" w:rsidRPr="00FE3420" w:rsidRDefault="005D407B" w:rsidP="00FE3420">
      <w:pPr>
        <w:pStyle w:val="a5"/>
        <w:autoSpaceDE w:val="0"/>
        <w:autoSpaceDN w:val="0"/>
        <w:adjustRightInd w:val="0"/>
        <w:spacing w:after="0" w:line="240" w:lineRule="auto"/>
        <w:ind w:left="0" w:firstLine="709"/>
        <w:jc w:val="both"/>
        <w:outlineLvl w:val="0"/>
        <w:rPr>
          <w:rFonts w:ascii="Times New Roman" w:hAnsi="Times New Roman"/>
          <w:sz w:val="28"/>
          <w:szCs w:val="28"/>
        </w:rPr>
      </w:pPr>
      <w:r w:rsidRPr="00FE3420">
        <w:rPr>
          <w:rFonts w:ascii="Times New Roman" w:hAnsi="Times New Roman"/>
          <w:sz w:val="28"/>
          <w:szCs w:val="28"/>
        </w:rPr>
        <w:t xml:space="preserve">- в нарушении </w:t>
      </w:r>
      <w:hyperlink r:id="rId7" w:history="1">
        <w:r w:rsidRPr="00FE3420">
          <w:rPr>
            <w:rFonts w:ascii="Times New Roman" w:hAnsi="Times New Roman"/>
            <w:sz w:val="28"/>
            <w:szCs w:val="28"/>
          </w:rPr>
          <w:t>п. 170.2</w:t>
        </w:r>
      </w:hyperlink>
      <w:r w:rsidRPr="00FE3420">
        <w:rPr>
          <w:rFonts w:ascii="Times New Roman" w:hAnsi="Times New Roman"/>
          <w:sz w:val="28"/>
          <w:szCs w:val="28"/>
        </w:rPr>
        <w:t xml:space="preserve"> Инструкции №191н  в форме №0503175 «Сведения о принятых и неисполненных обязательствах бюджетных средств» в разделе 1 не заполнена графа 4,  а именно дата (месяц, год) исполнения обязательства, предусмотренная в основании его возникновения (в договоре, счете, нормативно-правовом акте, исполнительном документе и т.п.) в формате «ММ.ГГГГ». </w:t>
      </w:r>
      <w:r w:rsidRPr="00FE3420">
        <w:rPr>
          <w:rFonts w:ascii="Times New Roman" w:hAnsi="Times New Roman"/>
          <w:b/>
          <w:sz w:val="28"/>
          <w:szCs w:val="28"/>
        </w:rPr>
        <w:t>Указанное нарушение ранее указывалось в заключении по итогам проведения внешней проверки  исполнении бюджета городского поселения за 2017 год</w:t>
      </w:r>
      <w:r w:rsidRPr="00FE3420">
        <w:rPr>
          <w:rFonts w:ascii="Times New Roman" w:hAnsi="Times New Roman"/>
          <w:sz w:val="28"/>
          <w:szCs w:val="28"/>
        </w:rPr>
        <w:t>;</w:t>
      </w:r>
    </w:p>
    <w:p w:rsidR="005D407B" w:rsidRPr="00FE3420" w:rsidRDefault="005D407B" w:rsidP="00FE3420">
      <w:pPr>
        <w:pStyle w:val="a5"/>
        <w:spacing w:after="0" w:line="240" w:lineRule="auto"/>
        <w:ind w:left="0" w:firstLine="709"/>
        <w:jc w:val="both"/>
        <w:rPr>
          <w:rFonts w:ascii="Times New Roman" w:hAnsi="Times New Roman"/>
          <w:sz w:val="28"/>
          <w:szCs w:val="28"/>
        </w:rPr>
      </w:pPr>
      <w:r w:rsidRPr="00FE3420">
        <w:rPr>
          <w:rFonts w:ascii="Times New Roman" w:hAnsi="Times New Roman"/>
          <w:sz w:val="28"/>
          <w:szCs w:val="28"/>
        </w:rPr>
        <w:t>- в нарушении п. 168 Инструкции №191н  в форме</w:t>
      </w:r>
      <w:hyperlink w:anchor="sub_503171" w:history="1">
        <w:r w:rsidRPr="00FE3420">
          <w:rPr>
            <w:rFonts w:ascii="Times New Roman" w:hAnsi="Times New Roman"/>
            <w:sz w:val="28"/>
            <w:szCs w:val="28"/>
          </w:rPr>
          <w:t> 0503171</w:t>
        </w:r>
      </w:hyperlink>
      <w:r w:rsidRPr="00FE3420">
        <w:rPr>
          <w:rFonts w:ascii="Times New Roman" w:hAnsi="Times New Roman"/>
          <w:sz w:val="28"/>
          <w:szCs w:val="28"/>
        </w:rPr>
        <w:t xml:space="preserve"> «Сведения о финансовых вложениях получателя бюджетных средств, администратора источников финансирования дефицита бюджета» не заполнены графы 5 и 6, тогда как должны быть указаны код эмитента по общероссийскому классификатору предприятий и организаций (ОКПО) и наименование эмитента. </w:t>
      </w:r>
      <w:r w:rsidRPr="00FE3420">
        <w:rPr>
          <w:rFonts w:ascii="Times New Roman" w:hAnsi="Times New Roman"/>
          <w:b/>
          <w:sz w:val="28"/>
          <w:szCs w:val="28"/>
        </w:rPr>
        <w:t>Указанное нарушение ранее указывалось в заключении по итогам проведения внешней проверки  исполнении бюджета городского поселения за 2017 год</w:t>
      </w:r>
      <w:r w:rsidRPr="00FE3420">
        <w:rPr>
          <w:rFonts w:ascii="Times New Roman" w:hAnsi="Times New Roman"/>
          <w:sz w:val="28"/>
          <w:szCs w:val="28"/>
        </w:rPr>
        <w:t>;</w:t>
      </w:r>
    </w:p>
    <w:p w:rsidR="005D407B" w:rsidRPr="00FE3420" w:rsidRDefault="005D407B" w:rsidP="00FE3420">
      <w:pPr>
        <w:pStyle w:val="a5"/>
        <w:spacing w:after="0" w:line="240" w:lineRule="auto"/>
        <w:ind w:left="0" w:firstLine="709"/>
        <w:jc w:val="both"/>
        <w:rPr>
          <w:rFonts w:ascii="Times New Roman" w:hAnsi="Times New Roman"/>
          <w:sz w:val="28"/>
          <w:szCs w:val="28"/>
        </w:rPr>
      </w:pPr>
      <w:r w:rsidRPr="00FE3420">
        <w:rPr>
          <w:rFonts w:ascii="Times New Roman" w:hAnsi="Times New Roman"/>
          <w:sz w:val="28"/>
          <w:szCs w:val="28"/>
        </w:rPr>
        <w:t xml:space="preserve">- </w:t>
      </w:r>
      <w:r w:rsidRPr="00FE3420">
        <w:rPr>
          <w:rFonts w:ascii="Times New Roman" w:hAnsi="Times New Roman"/>
          <w:color w:val="000000"/>
          <w:sz w:val="28"/>
          <w:szCs w:val="28"/>
        </w:rPr>
        <w:t xml:space="preserve">в нарушение п.152 Инструкции №191н форма 0503167 «Сведения о целевых иностранных кредитах», не имеющая числового  показателя за отчетный период отражена в разделе 3 пояснительной записки «Анализ отчета об исполнении бюджета субъектом бюджетной отчетности», а форма 0503178 «Сведения об остатках денежных средств на счетах получателя бюджетных средств»  также не имеющая числового показателя, отражена в разделе 4  пояснительной записки «Анализ показателей бухгалтерской отчетности субъекта бюджетной отчетности». Тогда как формы отчетности, не включенные в состав бюджетной отчетности за отчетный период, в виду отсутствия числовых значений показателей, </w:t>
      </w:r>
      <w:proofErr w:type="gramStart"/>
      <w:r w:rsidRPr="00FE3420">
        <w:rPr>
          <w:rFonts w:ascii="Times New Roman" w:hAnsi="Times New Roman"/>
          <w:color w:val="000000"/>
          <w:sz w:val="28"/>
          <w:szCs w:val="28"/>
        </w:rPr>
        <w:t>согласно  п.</w:t>
      </w:r>
      <w:proofErr w:type="gramEnd"/>
      <w:r w:rsidRPr="00FE3420">
        <w:rPr>
          <w:rFonts w:ascii="Times New Roman" w:hAnsi="Times New Roman"/>
          <w:color w:val="000000"/>
          <w:sz w:val="28"/>
          <w:szCs w:val="28"/>
        </w:rPr>
        <w:t xml:space="preserve"> 152 Инструкции № 191н, должны быть отражены в разделе 5 пояснительной записки «Прочие вопросы деятельности субъекта бюджетной отчетности»</w:t>
      </w:r>
      <w:r w:rsidRPr="00FE3420">
        <w:rPr>
          <w:rFonts w:ascii="Times New Roman" w:hAnsi="Times New Roman"/>
          <w:sz w:val="28"/>
          <w:szCs w:val="28"/>
        </w:rPr>
        <w:t>;</w:t>
      </w:r>
    </w:p>
    <w:p w:rsidR="005D407B" w:rsidRPr="00FE3420" w:rsidRDefault="005D407B" w:rsidP="00FE3420">
      <w:pPr>
        <w:pStyle w:val="a5"/>
        <w:spacing w:after="0" w:line="240" w:lineRule="auto"/>
        <w:ind w:left="0" w:firstLine="709"/>
        <w:jc w:val="both"/>
        <w:rPr>
          <w:rFonts w:ascii="Times New Roman" w:hAnsi="Times New Roman"/>
          <w:sz w:val="28"/>
          <w:szCs w:val="28"/>
        </w:rPr>
      </w:pPr>
      <w:r w:rsidRPr="00FE3420">
        <w:rPr>
          <w:rFonts w:ascii="Times New Roman" w:hAnsi="Times New Roman"/>
          <w:sz w:val="28"/>
          <w:szCs w:val="28"/>
        </w:rPr>
        <w:lastRenderedPageBreak/>
        <w:t>- в нарушение п.153 Инструкции № 191н в разделе 1 пояснительной записки (ф.0503160) «Организационная структура субъекта бюджетной отчетности» в таблице № 1 «Сведения об основных направлениях деятельности» в графе 1 «Наименование цели деятельности» не указаны цели, для исполнения которых создан и функционирует субъект бюджетной отчетности.</w:t>
      </w:r>
    </w:p>
    <w:p w:rsidR="005D407B" w:rsidRPr="00FE3420" w:rsidRDefault="005D407B" w:rsidP="00FE3420">
      <w:pPr>
        <w:pStyle w:val="a5"/>
        <w:spacing w:after="0" w:line="240" w:lineRule="auto"/>
        <w:ind w:left="0" w:firstLine="709"/>
        <w:jc w:val="both"/>
        <w:rPr>
          <w:rFonts w:ascii="Times New Roman" w:hAnsi="Times New Roman"/>
          <w:sz w:val="28"/>
          <w:szCs w:val="28"/>
        </w:rPr>
      </w:pPr>
      <w:r w:rsidRPr="00FE3420">
        <w:rPr>
          <w:rFonts w:ascii="Times New Roman" w:hAnsi="Times New Roman"/>
          <w:b/>
          <w:sz w:val="28"/>
          <w:szCs w:val="28"/>
        </w:rPr>
        <w:t xml:space="preserve">Так как, по-прежнему имеют место нарушения по составлению отдельных форм бюджетной отчетности (ф. 0503171, 0503175, 0503184), которые звучали по итогам проведения внешней проверки  исполнении бюджета городского поселения за 2017 год следует, что Администрацией городского поселения не приняты соответствующие меры для устранения ранее установленных нарушений и недостатков. </w:t>
      </w:r>
    </w:p>
    <w:p w:rsidR="005D407B" w:rsidRPr="00FE3420" w:rsidRDefault="005D407B" w:rsidP="00FE3420">
      <w:pPr>
        <w:pStyle w:val="a5"/>
        <w:numPr>
          <w:ilvl w:val="0"/>
          <w:numId w:val="10"/>
        </w:numPr>
        <w:tabs>
          <w:tab w:val="left" w:pos="0"/>
          <w:tab w:val="left" w:pos="142"/>
        </w:tabs>
        <w:spacing w:after="0" w:line="240" w:lineRule="auto"/>
        <w:ind w:left="0" w:firstLine="709"/>
        <w:jc w:val="both"/>
        <w:rPr>
          <w:rFonts w:ascii="Times New Roman" w:hAnsi="Times New Roman"/>
          <w:sz w:val="28"/>
          <w:szCs w:val="28"/>
        </w:rPr>
      </w:pPr>
      <w:r w:rsidRPr="00FE3420">
        <w:rPr>
          <w:rFonts w:ascii="Times New Roman" w:hAnsi="Times New Roman"/>
          <w:sz w:val="28"/>
          <w:szCs w:val="28"/>
        </w:rPr>
        <w:t xml:space="preserve">В ходе проверки правильности заполнения форм в составе Годового Отчета за 2018 год </w:t>
      </w:r>
      <w:r w:rsidRPr="00FE3420">
        <w:rPr>
          <w:rFonts w:ascii="Times New Roman" w:hAnsi="Times New Roman"/>
          <w:b/>
          <w:sz w:val="28"/>
          <w:szCs w:val="28"/>
        </w:rPr>
        <w:t xml:space="preserve">по Совету депутатов городского поселения город Ленинска </w:t>
      </w:r>
      <w:r w:rsidRPr="00FE3420">
        <w:rPr>
          <w:rFonts w:ascii="Times New Roman" w:hAnsi="Times New Roman"/>
          <w:sz w:val="28"/>
          <w:szCs w:val="28"/>
        </w:rPr>
        <w:t>установлено, что в нарушение Инструкции №191н:</w:t>
      </w:r>
    </w:p>
    <w:p w:rsidR="005D407B" w:rsidRPr="00FE3420" w:rsidRDefault="005D407B" w:rsidP="00FE3420">
      <w:pPr>
        <w:pStyle w:val="a5"/>
        <w:spacing w:after="0" w:line="240" w:lineRule="auto"/>
        <w:ind w:left="0" w:firstLine="709"/>
        <w:jc w:val="both"/>
        <w:rPr>
          <w:rFonts w:ascii="Times New Roman" w:hAnsi="Times New Roman"/>
          <w:sz w:val="28"/>
          <w:szCs w:val="28"/>
        </w:rPr>
      </w:pPr>
      <w:r w:rsidRPr="00FE3420">
        <w:rPr>
          <w:rFonts w:ascii="Times New Roman" w:hAnsi="Times New Roman"/>
          <w:sz w:val="28"/>
          <w:szCs w:val="28"/>
        </w:rPr>
        <w:t xml:space="preserve">- в нарушение п. 11 Инструкции №191н </w:t>
      </w:r>
      <w:hyperlink w:anchor="sub_503178" w:history="1">
        <w:r w:rsidRPr="00D913E3">
          <w:rPr>
            <w:rStyle w:val="aa"/>
            <w:rFonts w:ascii="Times New Roman" w:hAnsi="Times New Roman"/>
            <w:color w:val="auto"/>
            <w:sz w:val="28"/>
            <w:szCs w:val="28"/>
          </w:rPr>
          <w:t>форма 0503184</w:t>
        </w:r>
      </w:hyperlink>
      <w:r w:rsidRPr="00FE3420">
        <w:rPr>
          <w:rFonts w:ascii="Times New Roman" w:hAnsi="Times New Roman"/>
          <w:sz w:val="28"/>
          <w:szCs w:val="28"/>
        </w:rPr>
        <w:t xml:space="preserve"> «Справка о суммах консолидируемых поступлений, подлежащих зачислению на счет бюджета» не представлена и не отражена в пояснительной записке, как  имеющая нулевой показатель. </w:t>
      </w:r>
      <w:r w:rsidRPr="00FE3420">
        <w:rPr>
          <w:rFonts w:ascii="Times New Roman" w:hAnsi="Times New Roman"/>
          <w:b/>
          <w:sz w:val="28"/>
          <w:szCs w:val="28"/>
        </w:rPr>
        <w:t>Указанное нарушение ранее указывалось в заключении по итогам проведения внешней проверки  исполнении бюджета городского поселения за 2017 год.</w:t>
      </w:r>
      <w:r w:rsidRPr="00FE3420">
        <w:rPr>
          <w:rFonts w:ascii="Times New Roman" w:hAnsi="Times New Roman"/>
          <w:sz w:val="28"/>
          <w:szCs w:val="28"/>
        </w:rPr>
        <w:t xml:space="preserve"> Также не представлена и не отражена форма 0503125 «Справка по консолидируемым расчетам»;</w:t>
      </w:r>
    </w:p>
    <w:p w:rsidR="005D407B" w:rsidRPr="00FE3420" w:rsidRDefault="005D407B" w:rsidP="00FE3420">
      <w:pPr>
        <w:pStyle w:val="a5"/>
        <w:spacing w:after="0" w:line="240" w:lineRule="auto"/>
        <w:ind w:left="0" w:firstLine="709"/>
        <w:jc w:val="both"/>
        <w:rPr>
          <w:rFonts w:ascii="Times New Roman" w:hAnsi="Times New Roman"/>
          <w:sz w:val="28"/>
          <w:szCs w:val="28"/>
        </w:rPr>
      </w:pPr>
      <w:r w:rsidRPr="00FE3420">
        <w:rPr>
          <w:rFonts w:ascii="Times New Roman" w:hAnsi="Times New Roman"/>
          <w:sz w:val="28"/>
          <w:szCs w:val="28"/>
        </w:rPr>
        <w:t xml:space="preserve">- в нарушение п.152 Инструкции №191н  формы отчетности, не включенные в состав бюджетной отчетности за отчетный период, согласно </w:t>
      </w:r>
      <w:hyperlink w:anchor="sub_1008" w:history="1">
        <w:r w:rsidRPr="00FE3420">
          <w:rPr>
            <w:rFonts w:ascii="Times New Roman" w:hAnsi="Times New Roman"/>
            <w:sz w:val="28"/>
            <w:szCs w:val="28"/>
          </w:rPr>
          <w:t>абзацу первому пункта 8</w:t>
        </w:r>
      </w:hyperlink>
      <w:r w:rsidRPr="00FE3420">
        <w:rPr>
          <w:rFonts w:ascii="Times New Roman" w:hAnsi="Times New Roman"/>
          <w:sz w:val="28"/>
          <w:szCs w:val="28"/>
        </w:rPr>
        <w:t xml:space="preserve"> Инструкции, в виду отсутствия числовых значений показателей, не отражены в разделе 5</w:t>
      </w:r>
      <w:r w:rsidRPr="00FE3420">
        <w:rPr>
          <w:rFonts w:ascii="Times New Roman" w:hAnsi="Times New Roman"/>
          <w:b/>
          <w:sz w:val="28"/>
          <w:szCs w:val="28"/>
        </w:rPr>
        <w:t xml:space="preserve"> </w:t>
      </w:r>
      <w:r w:rsidRPr="00FE3420">
        <w:rPr>
          <w:rFonts w:ascii="Times New Roman" w:hAnsi="Times New Roman"/>
          <w:sz w:val="28"/>
          <w:szCs w:val="28"/>
        </w:rPr>
        <w:t>текстовой части пояснительной записки. Так, в текстовой части раздела 2 пояснительной записки «Результаты деятельности субъекта бюджетной отчетности»  отражена форма 0502162; в текстовой части раздела 4 пояснительной записки «Анализ показателей бухгалтерской отчетности субъекта бюджетной отчетности» отражены формы 0503168, 0503171, 0503172, 0503173, 0503175, 0503174, 0503178, 0503190;</w:t>
      </w:r>
    </w:p>
    <w:p w:rsidR="005D407B" w:rsidRPr="00FE3420" w:rsidRDefault="005D407B" w:rsidP="00FE3420">
      <w:pPr>
        <w:pStyle w:val="a5"/>
        <w:spacing w:after="0" w:line="240" w:lineRule="auto"/>
        <w:ind w:left="0" w:firstLine="709"/>
        <w:jc w:val="both"/>
        <w:rPr>
          <w:rFonts w:ascii="Times New Roman" w:hAnsi="Times New Roman"/>
          <w:sz w:val="28"/>
          <w:szCs w:val="28"/>
        </w:rPr>
      </w:pPr>
      <w:r w:rsidRPr="00FE3420">
        <w:rPr>
          <w:rFonts w:ascii="Times New Roman" w:hAnsi="Times New Roman"/>
          <w:sz w:val="28"/>
          <w:szCs w:val="28"/>
        </w:rPr>
        <w:t>- в нарушение п.153 Инструкции № 191н в разделе 1 пояснительной записки (ф.0503160) «Организационная структура субъекта бюджетной отчетности» в таблице № 1 «Сведения об основных направлениях деятельности» в графе 1 «Наименование цели деятельности» не указаны цели, для исполнения которых создан и функционирует субъект бюджетной отчетности.</w:t>
      </w:r>
    </w:p>
    <w:p w:rsidR="005D407B" w:rsidRPr="00FE3420" w:rsidRDefault="005D407B" w:rsidP="00FE3420">
      <w:pPr>
        <w:pStyle w:val="a5"/>
        <w:numPr>
          <w:ilvl w:val="0"/>
          <w:numId w:val="9"/>
        </w:numPr>
        <w:spacing w:after="0" w:line="240" w:lineRule="auto"/>
        <w:ind w:left="0" w:firstLine="709"/>
        <w:jc w:val="both"/>
        <w:rPr>
          <w:rFonts w:ascii="Times New Roman" w:hAnsi="Times New Roman"/>
          <w:sz w:val="28"/>
          <w:szCs w:val="28"/>
        </w:rPr>
      </w:pPr>
      <w:r w:rsidRPr="00FE3420">
        <w:rPr>
          <w:rFonts w:ascii="Times New Roman" w:hAnsi="Times New Roman"/>
          <w:sz w:val="28"/>
          <w:szCs w:val="28"/>
        </w:rPr>
        <w:t>Кредиторская задолженность по состоянию на 01.01.2018 г. составила 291082,97 руб., на 01.01.2019 г. уменьшилась на 50977,37 руб. и составила  240105,60 руб.</w:t>
      </w:r>
    </w:p>
    <w:p w:rsidR="005D407B" w:rsidRPr="00FE3420" w:rsidRDefault="005D407B" w:rsidP="00FE3420">
      <w:pPr>
        <w:pStyle w:val="a5"/>
        <w:numPr>
          <w:ilvl w:val="0"/>
          <w:numId w:val="9"/>
        </w:numPr>
        <w:spacing w:after="0" w:line="240" w:lineRule="auto"/>
        <w:ind w:left="0" w:firstLine="709"/>
        <w:jc w:val="both"/>
        <w:rPr>
          <w:rFonts w:ascii="Times New Roman" w:hAnsi="Times New Roman"/>
          <w:sz w:val="28"/>
          <w:szCs w:val="28"/>
        </w:rPr>
      </w:pPr>
      <w:r w:rsidRPr="00FE3420">
        <w:rPr>
          <w:rFonts w:ascii="Times New Roman" w:hAnsi="Times New Roman"/>
          <w:sz w:val="28"/>
          <w:szCs w:val="28"/>
        </w:rPr>
        <w:t xml:space="preserve">Дебиторская задолженность по состоянию на 01.01.2018 г. составила  14724233,91 руб. Дебиторская задолженность на конец аналогичного периода прошлого года составляла 3302699,04 тыс. руб., тогда как  на начало отчетного периода составляет 14724233,91тыс. руб. </w:t>
      </w:r>
      <w:r w:rsidRPr="00FE3420">
        <w:rPr>
          <w:rFonts w:ascii="Times New Roman" w:hAnsi="Times New Roman"/>
          <w:sz w:val="28"/>
          <w:szCs w:val="28"/>
        </w:rPr>
        <w:lastRenderedPageBreak/>
        <w:t>Расхождение на 11421534,87 руб. по счету 20521000 обосновано применением федерального стандарта «Аренда», в связи с этим в составе отчетности представлена форма 0503173 «Сведения об изменении остатков валюты баланса». По сравнению с дебиторской задолженностью по состоянию на 01.01.2018 года  сумма задолженности на 01.01.2019 г.  уменьшилась на сумму 679759,92 руб. и составила 14044473,99 руб.</w:t>
      </w:r>
    </w:p>
    <w:p w:rsidR="005D407B" w:rsidRPr="00FE3420" w:rsidRDefault="00D913E3" w:rsidP="00FE3420">
      <w:pPr>
        <w:pStyle w:val="a5"/>
        <w:numPr>
          <w:ilvl w:val="0"/>
          <w:numId w:val="9"/>
        </w:numPr>
        <w:spacing w:after="0" w:line="240" w:lineRule="auto"/>
        <w:ind w:left="0" w:firstLine="709"/>
        <w:jc w:val="both"/>
        <w:rPr>
          <w:rFonts w:ascii="Times New Roman" w:hAnsi="Times New Roman"/>
          <w:sz w:val="28"/>
          <w:szCs w:val="28"/>
        </w:rPr>
      </w:pPr>
      <w:r>
        <w:rPr>
          <w:rFonts w:ascii="Times New Roman" w:hAnsi="Times New Roman"/>
          <w:sz w:val="28"/>
          <w:szCs w:val="28"/>
        </w:rPr>
        <w:t>По данным Годового о</w:t>
      </w:r>
      <w:r w:rsidR="005D407B" w:rsidRPr="00FE3420">
        <w:rPr>
          <w:rFonts w:ascii="Times New Roman" w:hAnsi="Times New Roman"/>
          <w:sz w:val="28"/>
          <w:szCs w:val="28"/>
        </w:rPr>
        <w:t xml:space="preserve">тчета за 2018 год просроченная дебиторская задолженность  по состоянию на 01.01.2018 г. по счету бюджетного учета 120521000 «Доходы от арендной платы за земельные участки и имущества»  составила 2548402,58 руб.  На 01.01.2019 г. просроченная дебиторская задолженность увеличилась на 456433,02 руб. и составила 3004835,60 руб. </w:t>
      </w:r>
    </w:p>
    <w:p w:rsidR="005D407B" w:rsidRPr="00FE3420" w:rsidRDefault="005D407B" w:rsidP="00FE3420">
      <w:pPr>
        <w:pStyle w:val="a5"/>
        <w:spacing w:after="0" w:line="240" w:lineRule="auto"/>
        <w:ind w:left="0" w:firstLine="709"/>
        <w:jc w:val="both"/>
        <w:rPr>
          <w:rFonts w:ascii="Times New Roman" w:hAnsi="Times New Roman"/>
          <w:sz w:val="28"/>
          <w:szCs w:val="28"/>
        </w:rPr>
      </w:pPr>
      <w:r w:rsidRPr="00FE3420">
        <w:rPr>
          <w:rFonts w:ascii="Times New Roman" w:hAnsi="Times New Roman"/>
          <w:color w:val="000000"/>
          <w:sz w:val="28"/>
          <w:szCs w:val="28"/>
        </w:rPr>
        <w:t>По данным Годового Отчета за 2018 год просроченной кредиторской задолженности как на начало, так и на конец отчетного периода не числится.</w:t>
      </w:r>
    </w:p>
    <w:p w:rsidR="005D407B" w:rsidRPr="00FE3420" w:rsidRDefault="005D407B" w:rsidP="00FE3420">
      <w:pPr>
        <w:pStyle w:val="a5"/>
        <w:numPr>
          <w:ilvl w:val="0"/>
          <w:numId w:val="9"/>
        </w:numPr>
        <w:tabs>
          <w:tab w:val="left" w:pos="0"/>
        </w:tabs>
        <w:spacing w:after="0" w:line="240" w:lineRule="auto"/>
        <w:ind w:left="0" w:firstLine="709"/>
        <w:jc w:val="both"/>
        <w:rPr>
          <w:rFonts w:ascii="Times New Roman" w:hAnsi="Times New Roman"/>
          <w:sz w:val="28"/>
          <w:szCs w:val="28"/>
        </w:rPr>
      </w:pPr>
      <w:r w:rsidRPr="00FE3420">
        <w:rPr>
          <w:rFonts w:ascii="Times New Roman" w:hAnsi="Times New Roman"/>
          <w:sz w:val="28"/>
          <w:szCs w:val="28"/>
        </w:rPr>
        <w:t>Задолженность по арендной плате  за имущество по состоянию на 01.01.2019 г.  составила 3004835,60 руб., в том числе 456433,00 руб. или 40,1 % от начисленной суммы  за 2018 год. То есть,  основные полномочия и задачи, главного администратора бюджета городского поселения определенные ст. 160.1. Бюджетного кодекса РФ: контроль и учет  полноты и своевременности осуществления платежей в бюджет, взыскание задолженности, увеличение доходов за счет  собственных поступлений, в полной мере не выполнены.   </w:t>
      </w:r>
    </w:p>
    <w:p w:rsidR="005D407B" w:rsidRPr="00FE3420" w:rsidRDefault="005D407B" w:rsidP="00FE3420">
      <w:pPr>
        <w:pStyle w:val="a5"/>
        <w:numPr>
          <w:ilvl w:val="0"/>
          <w:numId w:val="9"/>
        </w:numPr>
        <w:tabs>
          <w:tab w:val="left" w:pos="0"/>
        </w:tabs>
        <w:spacing w:after="0" w:line="240" w:lineRule="auto"/>
        <w:ind w:left="0" w:firstLine="709"/>
        <w:jc w:val="both"/>
        <w:rPr>
          <w:rFonts w:ascii="Times New Roman" w:hAnsi="Times New Roman"/>
          <w:sz w:val="28"/>
          <w:szCs w:val="28"/>
        </w:rPr>
      </w:pPr>
      <w:r w:rsidRPr="00FE3420">
        <w:rPr>
          <w:rFonts w:ascii="Times New Roman" w:hAnsi="Times New Roman"/>
          <w:sz w:val="28"/>
          <w:szCs w:val="28"/>
        </w:rPr>
        <w:t>Исполнение доходов бюджета городского поселения за 2018 год составило 99,84% или 49 486 910,20 руб. к плановым бюджетным назначениям 49567695,53 руб. В доходной части бюджета городского поселения 64,23  % или 31786910,20 руб. составили собственные доходы и 35,77% или 17700000,00 руб. безвозмездные поступления от других бюджетов бюджетной системы Российской Федерации.</w:t>
      </w:r>
    </w:p>
    <w:p w:rsidR="005D407B" w:rsidRPr="00FE3420" w:rsidRDefault="005D407B" w:rsidP="00FE3420">
      <w:pPr>
        <w:pStyle w:val="a5"/>
        <w:numPr>
          <w:ilvl w:val="0"/>
          <w:numId w:val="9"/>
        </w:numPr>
        <w:tabs>
          <w:tab w:val="left" w:pos="0"/>
        </w:tabs>
        <w:spacing w:after="0" w:line="240" w:lineRule="auto"/>
        <w:ind w:left="0" w:firstLine="709"/>
        <w:jc w:val="both"/>
        <w:rPr>
          <w:rFonts w:ascii="Times New Roman" w:hAnsi="Times New Roman"/>
          <w:sz w:val="28"/>
          <w:szCs w:val="28"/>
        </w:rPr>
      </w:pPr>
      <w:r w:rsidRPr="00FE3420">
        <w:rPr>
          <w:rFonts w:ascii="Times New Roman" w:hAnsi="Times New Roman"/>
          <w:sz w:val="28"/>
          <w:szCs w:val="28"/>
        </w:rPr>
        <w:t>Исполнение по расходам за 2018 год составило 44829282,27 руб.  или 78,11 % от уточненного плана (57396128,97 руб.). Не исполнено расходов  бюджета на сумму 12566846,70 руб., что составляет 21,89 % от плана в связи с экономией, сложившейся по результатам проведения конкурсных процедур.</w:t>
      </w:r>
    </w:p>
    <w:p w:rsidR="005D407B" w:rsidRPr="00FE3420" w:rsidRDefault="005D407B" w:rsidP="00FE3420">
      <w:pPr>
        <w:pStyle w:val="a5"/>
        <w:numPr>
          <w:ilvl w:val="0"/>
          <w:numId w:val="9"/>
        </w:numPr>
        <w:tabs>
          <w:tab w:val="left" w:pos="709"/>
        </w:tabs>
        <w:spacing w:after="0" w:line="240" w:lineRule="auto"/>
        <w:ind w:left="0" w:firstLine="709"/>
        <w:jc w:val="both"/>
        <w:rPr>
          <w:rFonts w:ascii="Times New Roman" w:hAnsi="Times New Roman"/>
          <w:sz w:val="28"/>
          <w:szCs w:val="28"/>
        </w:rPr>
      </w:pPr>
      <w:r w:rsidRPr="00FE3420">
        <w:rPr>
          <w:rFonts w:ascii="Times New Roman" w:hAnsi="Times New Roman"/>
          <w:sz w:val="28"/>
          <w:szCs w:val="28"/>
        </w:rPr>
        <w:t xml:space="preserve">По результатам работы Администрации городского поселения за 2018 год, на 01.01.2019 года образовался остаток денежных средств на счетах в размере  7486061,31  руб. </w:t>
      </w:r>
      <w:r w:rsidRPr="00FE3420">
        <w:rPr>
          <w:rFonts w:ascii="Times New Roman" w:hAnsi="Times New Roman"/>
          <w:iCs/>
          <w:sz w:val="28"/>
          <w:szCs w:val="28"/>
        </w:rPr>
        <w:t xml:space="preserve">Наличие при исполнении бюджета суммы неосвоенных средств по причинам отсутствия потребности в финансировании, не проведение плановых работ, не освоение доли местного бюджета, свидетельствует о недостатках как планирования бюджетных средств (несоблюдение принципа реалистичности расчета расходов бюджета при планировании - статья 37 БК РФ), так и их расходования (несоблюдение принципа результативности и эффективности использования бюджетных средств статья </w:t>
      </w:r>
      <w:r w:rsidRPr="00FE3420">
        <w:rPr>
          <w:rFonts w:ascii="Times New Roman" w:hAnsi="Times New Roman"/>
          <w:sz w:val="28"/>
          <w:szCs w:val="28"/>
        </w:rPr>
        <w:t xml:space="preserve">- </w:t>
      </w:r>
      <w:r w:rsidRPr="00FE3420">
        <w:rPr>
          <w:rFonts w:ascii="Times New Roman" w:hAnsi="Times New Roman"/>
          <w:iCs/>
          <w:sz w:val="28"/>
          <w:szCs w:val="28"/>
        </w:rPr>
        <w:t>34 БК РФ).</w:t>
      </w:r>
    </w:p>
    <w:p w:rsidR="005D407B" w:rsidRPr="00FE3420" w:rsidRDefault="005D407B" w:rsidP="00FE3420">
      <w:pPr>
        <w:pStyle w:val="a5"/>
        <w:numPr>
          <w:ilvl w:val="0"/>
          <w:numId w:val="9"/>
        </w:numPr>
        <w:tabs>
          <w:tab w:val="left" w:pos="0"/>
        </w:tabs>
        <w:spacing w:after="0" w:line="240" w:lineRule="auto"/>
        <w:ind w:left="0" w:firstLine="709"/>
        <w:jc w:val="both"/>
        <w:rPr>
          <w:rFonts w:ascii="Times New Roman" w:hAnsi="Times New Roman"/>
          <w:sz w:val="28"/>
          <w:szCs w:val="28"/>
        </w:rPr>
      </w:pPr>
      <w:r w:rsidRPr="00FE3420">
        <w:rPr>
          <w:rFonts w:ascii="Times New Roman" w:hAnsi="Times New Roman"/>
          <w:bCs/>
          <w:sz w:val="28"/>
          <w:szCs w:val="28"/>
        </w:rPr>
        <w:t xml:space="preserve">В соответствии с приложением №3 Постановления Правительства Волгоградской области от </w:t>
      </w:r>
      <w:r w:rsidRPr="00FE3420">
        <w:rPr>
          <w:rFonts w:ascii="Times New Roman" w:hAnsi="Times New Roman"/>
          <w:sz w:val="28"/>
          <w:szCs w:val="28"/>
        </w:rPr>
        <w:t xml:space="preserve">26 октября 2017 г. № 558-п «Об </w:t>
      </w:r>
      <w:r w:rsidRPr="00FE3420">
        <w:rPr>
          <w:rFonts w:ascii="Times New Roman" w:hAnsi="Times New Roman"/>
          <w:sz w:val="28"/>
          <w:szCs w:val="28"/>
        </w:rPr>
        <w:lastRenderedPageBreak/>
        <w:t>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 выборных должностных лиц местного самоуправления и муниципальных служащих муниципальных образований Волгоградской области на 2018 год» городскому</w:t>
      </w:r>
      <w:r w:rsidRPr="00FE3420">
        <w:rPr>
          <w:rFonts w:ascii="Times New Roman" w:hAnsi="Times New Roman"/>
          <w:bCs/>
          <w:sz w:val="28"/>
          <w:szCs w:val="28"/>
        </w:rPr>
        <w:t xml:space="preserve"> </w:t>
      </w:r>
      <w:r w:rsidRPr="00FE3420">
        <w:rPr>
          <w:rFonts w:ascii="Times New Roman" w:hAnsi="Times New Roman"/>
          <w:sz w:val="28"/>
          <w:szCs w:val="28"/>
        </w:rPr>
        <w:t xml:space="preserve">поселению на 2018 год утвержден </w:t>
      </w:r>
      <w:hyperlink w:anchor="Par415" w:history="1">
        <w:r w:rsidRPr="00FE3420">
          <w:rPr>
            <w:rFonts w:ascii="Times New Roman" w:hAnsi="Times New Roman"/>
            <w:sz w:val="28"/>
            <w:szCs w:val="28"/>
          </w:rPr>
          <w:t>норматив</w:t>
        </w:r>
      </w:hyperlink>
      <w:r w:rsidRPr="00FE3420">
        <w:rPr>
          <w:rFonts w:ascii="Times New Roman" w:hAnsi="Times New Roman"/>
          <w:sz w:val="28"/>
          <w:szCs w:val="28"/>
        </w:rPr>
        <w:t xml:space="preserve"> формирования расходов на содержание органов местного самоуправления в сумме 7150000,00 руб. Фактические расходы на содержание органов местного самоуправления (подразделы 0102,0103,0104,0106) произведены в сумме 7085224,38 руб. Превышения не установлено.</w:t>
      </w:r>
    </w:p>
    <w:p w:rsidR="005D407B" w:rsidRPr="00FE3420" w:rsidRDefault="005D407B" w:rsidP="00FE3420">
      <w:pPr>
        <w:pStyle w:val="a5"/>
        <w:numPr>
          <w:ilvl w:val="0"/>
          <w:numId w:val="9"/>
        </w:numPr>
        <w:tabs>
          <w:tab w:val="left" w:pos="0"/>
        </w:tabs>
        <w:spacing w:after="0" w:line="240" w:lineRule="auto"/>
        <w:ind w:left="0" w:firstLine="709"/>
        <w:jc w:val="both"/>
        <w:rPr>
          <w:rFonts w:ascii="Times New Roman" w:hAnsi="Times New Roman"/>
          <w:sz w:val="28"/>
          <w:szCs w:val="28"/>
        </w:rPr>
      </w:pPr>
      <w:r w:rsidRPr="00FE3420">
        <w:rPr>
          <w:rFonts w:ascii="Times New Roman" w:hAnsi="Times New Roman"/>
          <w:bCs/>
          <w:sz w:val="28"/>
          <w:szCs w:val="28"/>
          <w:lang w:eastAsia="ar-SA"/>
        </w:rPr>
        <w:t xml:space="preserve">Всего городским поселением передано  муниципальному району  по соглашениям  </w:t>
      </w:r>
      <w:r w:rsidRPr="00FE3420">
        <w:rPr>
          <w:rFonts w:ascii="Times New Roman" w:hAnsi="Times New Roman"/>
          <w:bCs/>
          <w:sz w:val="28"/>
          <w:szCs w:val="28"/>
        </w:rPr>
        <w:t>трансфертов</w:t>
      </w:r>
      <w:r w:rsidRPr="00FE3420">
        <w:rPr>
          <w:rFonts w:ascii="Times New Roman" w:hAnsi="Times New Roman"/>
          <w:bCs/>
          <w:sz w:val="28"/>
          <w:szCs w:val="28"/>
          <w:lang w:eastAsia="ar-SA"/>
        </w:rPr>
        <w:t xml:space="preserve"> на выполнение переданных полномочий  на  сумму </w:t>
      </w:r>
      <w:r w:rsidRPr="00FE3420">
        <w:rPr>
          <w:rFonts w:ascii="Times New Roman" w:hAnsi="Times New Roman"/>
          <w:bCs/>
          <w:sz w:val="28"/>
          <w:szCs w:val="28"/>
        </w:rPr>
        <w:t>2413406,00</w:t>
      </w:r>
      <w:r w:rsidRPr="00FE3420">
        <w:rPr>
          <w:rFonts w:ascii="Times New Roman" w:hAnsi="Times New Roman"/>
          <w:bCs/>
          <w:sz w:val="28"/>
          <w:szCs w:val="28"/>
          <w:lang w:eastAsia="ar-SA"/>
        </w:rPr>
        <w:t xml:space="preserve"> рублей или 100% от плана.</w:t>
      </w:r>
    </w:p>
    <w:p w:rsidR="005D407B" w:rsidRPr="00FE3420" w:rsidRDefault="005D407B" w:rsidP="00FE3420">
      <w:pPr>
        <w:pStyle w:val="a5"/>
        <w:numPr>
          <w:ilvl w:val="0"/>
          <w:numId w:val="9"/>
        </w:numPr>
        <w:tabs>
          <w:tab w:val="left" w:pos="0"/>
        </w:tabs>
        <w:spacing w:after="0" w:line="240" w:lineRule="auto"/>
        <w:ind w:left="0" w:firstLine="709"/>
        <w:jc w:val="both"/>
        <w:rPr>
          <w:rFonts w:ascii="Times New Roman" w:hAnsi="Times New Roman"/>
          <w:sz w:val="28"/>
          <w:szCs w:val="28"/>
        </w:rPr>
      </w:pPr>
      <w:r w:rsidRPr="00FE3420">
        <w:rPr>
          <w:rFonts w:ascii="Times New Roman" w:hAnsi="Times New Roman"/>
          <w:iCs/>
          <w:sz w:val="28"/>
          <w:szCs w:val="28"/>
        </w:rPr>
        <w:t>В 2018 году городским поселением утверждены 7 муниципальных программ.</w:t>
      </w:r>
      <w:r w:rsidRPr="00FE3420">
        <w:rPr>
          <w:rFonts w:ascii="Times New Roman" w:hAnsi="Times New Roman"/>
          <w:sz w:val="28"/>
          <w:szCs w:val="28"/>
        </w:rPr>
        <w:t xml:space="preserve"> Всего в бюджете поселения в 2018 году на реализацию муниципальных программ  предусмотрено  34 766 053,73 руб. или 60,57 % от общих расходов бюджета, фактически исполнено  25 463 867,32 руб. или 56,80 % от общих расходов бюджета, что на 26,15 % выше уровня 2017 года (в 2017 году 30,65 % от общих расходов бюджета).</w:t>
      </w:r>
    </w:p>
    <w:p w:rsidR="005D407B" w:rsidRPr="00FE3420" w:rsidRDefault="005D407B" w:rsidP="00FE3420">
      <w:pPr>
        <w:pStyle w:val="a5"/>
        <w:numPr>
          <w:ilvl w:val="0"/>
          <w:numId w:val="9"/>
        </w:numPr>
        <w:tabs>
          <w:tab w:val="left" w:pos="0"/>
        </w:tabs>
        <w:spacing w:after="0" w:line="240" w:lineRule="auto"/>
        <w:ind w:left="0" w:firstLine="709"/>
        <w:jc w:val="both"/>
        <w:rPr>
          <w:rFonts w:ascii="Times New Roman" w:hAnsi="Times New Roman"/>
          <w:sz w:val="28"/>
          <w:szCs w:val="28"/>
        </w:rPr>
      </w:pPr>
      <w:r w:rsidRPr="00FE3420">
        <w:rPr>
          <w:rFonts w:ascii="Times New Roman" w:hAnsi="Times New Roman"/>
          <w:sz w:val="28"/>
          <w:szCs w:val="28"/>
          <w:lang w:eastAsia="en-US"/>
        </w:rPr>
        <w:t xml:space="preserve">Проверкой установлено разночтенье в наименовании </w:t>
      </w:r>
      <w:proofErr w:type="gramStart"/>
      <w:r w:rsidRPr="00FE3420">
        <w:rPr>
          <w:rFonts w:ascii="Times New Roman" w:hAnsi="Times New Roman"/>
          <w:sz w:val="28"/>
          <w:szCs w:val="28"/>
          <w:lang w:eastAsia="en-US"/>
        </w:rPr>
        <w:t>муниципальных  программ</w:t>
      </w:r>
      <w:proofErr w:type="gramEnd"/>
      <w:r w:rsidRPr="00FE3420">
        <w:rPr>
          <w:rFonts w:ascii="Times New Roman" w:hAnsi="Times New Roman"/>
          <w:sz w:val="28"/>
          <w:szCs w:val="28"/>
          <w:lang w:eastAsia="en-US"/>
        </w:rPr>
        <w:t xml:space="preserve">, утвержденных постановлениями администрации и приложением №11 Решения Совета депутатов </w:t>
      </w:r>
      <w:r w:rsidRPr="00FE3420">
        <w:rPr>
          <w:rFonts w:ascii="Times New Roman" w:hAnsi="Times New Roman"/>
          <w:sz w:val="28"/>
          <w:szCs w:val="28"/>
        </w:rPr>
        <w:t xml:space="preserve">от 27.12.2018 г.  №13/276 «О внесении изменений в Решение Совета депутатов городского поселения город Ленинск от 07.12.2018 г. № 13/210 «О бюджете  городского поселения город  Ленинск на 2018 год и на период 2019 – 2020 годы», тем самым нарушен п.2 ст.179 Бюджетного кодекса РФ, а именно муниципальные программы подлежат приведению в соответствие с нормативными документами. </w:t>
      </w:r>
    </w:p>
    <w:p w:rsidR="005D407B" w:rsidRPr="00FE3420" w:rsidRDefault="005D407B" w:rsidP="00FE3420">
      <w:pPr>
        <w:pStyle w:val="HTML"/>
        <w:tabs>
          <w:tab w:val="clear" w:pos="916"/>
          <w:tab w:val="left" w:pos="709"/>
          <w:tab w:val="left" w:pos="993"/>
        </w:tabs>
        <w:jc w:val="both"/>
        <w:rPr>
          <w:rFonts w:ascii="Times New Roman" w:hAnsi="Times New Roman" w:cs="Times New Roman"/>
          <w:sz w:val="28"/>
          <w:szCs w:val="28"/>
        </w:rPr>
      </w:pPr>
      <w:r w:rsidRPr="00FE3420">
        <w:rPr>
          <w:rFonts w:ascii="Times New Roman" w:hAnsi="Times New Roman" w:cs="Times New Roman"/>
          <w:sz w:val="28"/>
          <w:szCs w:val="28"/>
        </w:rPr>
        <w:tab/>
        <w:t xml:space="preserve">Так, в постановлении администрации городского поселения № 228 от 27.06.2017г. звучит: «Об утверждении муниципальной программы «Развитие культуры в городском поселении город Ленинск Ленинского муниципального района Волгоградской области на 2017-2019 гг.» ,  а в приложении  №11 к Решению Совета депутатов от 27.12.2018 г. № 13/276  муниципальная программа звучит:  «Развитие культуры в городском поселении город Ленинск на 2017-2019 гг.». </w:t>
      </w:r>
      <w:r w:rsidRPr="00FE3420">
        <w:rPr>
          <w:rFonts w:ascii="Times New Roman" w:hAnsi="Times New Roman" w:cs="Times New Roman"/>
          <w:b/>
          <w:sz w:val="28"/>
          <w:szCs w:val="28"/>
        </w:rPr>
        <w:t>Указанное нарушение ранее указывалось в заключении по итогам проведения внешней проверки  исполнении бюджета городского поселения за 2017 год.</w:t>
      </w:r>
    </w:p>
    <w:p w:rsidR="005D407B" w:rsidRPr="00FE3420" w:rsidRDefault="005D407B" w:rsidP="00FE3420">
      <w:pPr>
        <w:pStyle w:val="a5"/>
        <w:tabs>
          <w:tab w:val="left" w:pos="0"/>
        </w:tabs>
        <w:spacing w:after="0" w:line="240" w:lineRule="auto"/>
        <w:ind w:left="0" w:firstLine="709"/>
        <w:jc w:val="both"/>
        <w:rPr>
          <w:rFonts w:ascii="Times New Roman" w:hAnsi="Times New Roman"/>
          <w:spacing w:val="2"/>
          <w:sz w:val="28"/>
          <w:szCs w:val="28"/>
        </w:rPr>
      </w:pPr>
      <w:r w:rsidRPr="00FE3420">
        <w:rPr>
          <w:rFonts w:ascii="Times New Roman" w:hAnsi="Times New Roman"/>
          <w:sz w:val="28"/>
          <w:szCs w:val="28"/>
        </w:rPr>
        <w:t>Аналогичное нарушение по муниципальным программам «Профилактика терроризма и экстремизма на территории городского поселения город Ленинск Ленинского муниципального района Волгоградской области на 2017-2019гг.»(</w:t>
      </w:r>
      <w:r w:rsidRPr="00FE3420">
        <w:rPr>
          <w:rFonts w:ascii="Times New Roman" w:hAnsi="Times New Roman"/>
          <w:b/>
          <w:sz w:val="28"/>
          <w:szCs w:val="28"/>
        </w:rPr>
        <w:t xml:space="preserve"> Указанное нарушение ранее указывалось в заключении по итогам проведения внешней проверки  исполнении бюджета городского поселения за 2017 год)</w:t>
      </w:r>
      <w:r w:rsidRPr="00FE3420">
        <w:rPr>
          <w:rFonts w:ascii="Times New Roman" w:hAnsi="Times New Roman"/>
          <w:sz w:val="28"/>
          <w:szCs w:val="28"/>
        </w:rPr>
        <w:t xml:space="preserve"> и «Развитие физической культуры и спорта</w:t>
      </w:r>
      <w:r w:rsidRPr="00FE3420">
        <w:rPr>
          <w:rFonts w:ascii="Times New Roman" w:hAnsi="Times New Roman"/>
          <w:spacing w:val="2"/>
          <w:sz w:val="28"/>
          <w:szCs w:val="28"/>
        </w:rPr>
        <w:t xml:space="preserve"> в городском поселении город Ленинск </w:t>
      </w:r>
      <w:r w:rsidRPr="00FE3420">
        <w:rPr>
          <w:rFonts w:ascii="Times New Roman" w:hAnsi="Times New Roman"/>
          <w:spacing w:val="2"/>
          <w:sz w:val="28"/>
          <w:szCs w:val="28"/>
        </w:rPr>
        <w:lastRenderedPageBreak/>
        <w:t>Ленинского муниципального района Волгоградской области на 2018-2020 годы».</w:t>
      </w:r>
    </w:p>
    <w:p w:rsidR="005D407B" w:rsidRPr="00FE3420" w:rsidRDefault="005D407B" w:rsidP="00FE3420">
      <w:pPr>
        <w:spacing w:after="0" w:line="240" w:lineRule="auto"/>
        <w:ind w:firstLine="709"/>
        <w:jc w:val="both"/>
        <w:rPr>
          <w:rFonts w:ascii="Times New Roman" w:hAnsi="Times New Roman" w:cs="Times New Roman"/>
          <w:color w:val="000000"/>
          <w:sz w:val="28"/>
          <w:szCs w:val="28"/>
        </w:rPr>
      </w:pPr>
      <w:r w:rsidRPr="00D913E3">
        <w:rPr>
          <w:rFonts w:ascii="Times New Roman" w:hAnsi="Times New Roman" w:cs="Times New Roman"/>
          <w:sz w:val="28"/>
          <w:szCs w:val="28"/>
        </w:rPr>
        <w:t>19.</w:t>
      </w:r>
      <w:r w:rsidRPr="00FE3420">
        <w:rPr>
          <w:rFonts w:ascii="Times New Roman" w:hAnsi="Times New Roman" w:cs="Times New Roman"/>
          <w:color w:val="000000"/>
          <w:sz w:val="28"/>
          <w:szCs w:val="28"/>
        </w:rPr>
        <w:t xml:space="preserve"> В соответствии со статьей 107 Бюджетного кодекса РФ предельный объем  муниципального долга  городского поселения установлен  пунктом  1 статьи 15 текстовой части решения Совета депутатов городского поселения  от 07.12.2017г. №13/210 «О бюджете городского поселения город Ленинск  на 2018 год и на период 2019 - 2020 годы» на 2018 год  в размере 5000000,0 руб., на 2019 год  10000000,0 руб. и на 2020 год 10000000,0 руб.</w:t>
      </w:r>
    </w:p>
    <w:p w:rsidR="005D407B" w:rsidRPr="00FE3420" w:rsidRDefault="005D407B" w:rsidP="00FE3420">
      <w:pPr>
        <w:spacing w:after="0" w:line="240" w:lineRule="auto"/>
        <w:jc w:val="both"/>
        <w:rPr>
          <w:rFonts w:ascii="Times New Roman" w:hAnsi="Times New Roman" w:cs="Times New Roman"/>
          <w:color w:val="000000"/>
          <w:sz w:val="28"/>
          <w:szCs w:val="28"/>
        </w:rPr>
      </w:pPr>
      <w:r w:rsidRPr="00FE3420">
        <w:rPr>
          <w:rFonts w:ascii="Times New Roman" w:hAnsi="Times New Roman" w:cs="Times New Roman"/>
          <w:color w:val="000000"/>
          <w:sz w:val="28"/>
          <w:szCs w:val="28"/>
        </w:rPr>
        <w:tab/>
        <w:t>Администрация городского поселения заключила д</w:t>
      </w:r>
      <w:r w:rsidRPr="00FE3420">
        <w:rPr>
          <w:rFonts w:ascii="Times New Roman" w:hAnsi="Times New Roman" w:cs="Times New Roman"/>
          <w:bCs/>
          <w:color w:val="000000"/>
          <w:sz w:val="28"/>
          <w:szCs w:val="28"/>
        </w:rPr>
        <w:t xml:space="preserve">оговор муниципальной гарантии по договору поставки газа для муниципальных нужд </w:t>
      </w:r>
      <w:r w:rsidRPr="00FE3420">
        <w:rPr>
          <w:rFonts w:ascii="Times New Roman" w:hAnsi="Times New Roman" w:cs="Times New Roman"/>
          <w:color w:val="000000"/>
          <w:sz w:val="28"/>
          <w:szCs w:val="28"/>
        </w:rPr>
        <w:t xml:space="preserve">№09-6-7521/1 от 10.10.2017г. по обязательствам по уплате просроченной задолженности за поставленный газ в размере не более 25000000,00 руб. с ООО «Газпром межрегионгаз Волгоград», где выступает гарантом ООО «Ленинские тепловые сети» с 1 января  2018 года. </w:t>
      </w:r>
    </w:p>
    <w:p w:rsidR="00FD54C0" w:rsidRPr="00E346E4" w:rsidRDefault="005D407B" w:rsidP="00FE3420">
      <w:pPr>
        <w:spacing w:after="0" w:line="240" w:lineRule="auto"/>
        <w:ind w:firstLine="709"/>
        <w:jc w:val="both"/>
        <w:rPr>
          <w:color w:val="000000" w:themeColor="text1"/>
          <w:sz w:val="28"/>
          <w:szCs w:val="28"/>
        </w:rPr>
      </w:pPr>
      <w:r w:rsidRPr="00FE3420">
        <w:rPr>
          <w:rFonts w:ascii="Times New Roman" w:hAnsi="Times New Roman" w:cs="Times New Roman"/>
          <w:color w:val="000000"/>
          <w:sz w:val="28"/>
          <w:szCs w:val="28"/>
        </w:rPr>
        <w:t>Программа муниципальных гарантий городского поселения на 2018 и на период 2019 - 2020 годы, в соответствии с п.3 ст. 110.2. Бюджетного кодекса РФ утверждена Решением Совета депутатов городского поселения от 07.12.2017 г. № 13/210 согласно приложениям №16, 17. В ходе проверки программа муниципальных гарантий городского поселения на 2018 и на период 2019 - 2020 годы представлена  приложениями  за №17, 18.</w:t>
      </w:r>
    </w:p>
    <w:p w:rsidR="00444275" w:rsidRDefault="00444275" w:rsidP="007B5C74">
      <w:pPr>
        <w:spacing w:after="0" w:line="240" w:lineRule="auto"/>
        <w:ind w:firstLine="709"/>
        <w:jc w:val="both"/>
        <w:rPr>
          <w:rFonts w:ascii="Times New Roman" w:hAnsi="Times New Roman" w:cs="Times New Roman"/>
          <w:bCs/>
          <w:sz w:val="28"/>
          <w:szCs w:val="28"/>
        </w:rPr>
      </w:pPr>
    </w:p>
    <w:p w:rsidR="007B5C74" w:rsidRPr="009464C5" w:rsidRDefault="007B5C74" w:rsidP="007B5C74">
      <w:pPr>
        <w:spacing w:after="0" w:line="240" w:lineRule="auto"/>
        <w:ind w:firstLine="709"/>
        <w:jc w:val="both"/>
        <w:rPr>
          <w:rFonts w:ascii="Times New Roman" w:hAnsi="Times New Roman" w:cs="Times New Roman"/>
          <w:sz w:val="28"/>
          <w:szCs w:val="28"/>
        </w:rPr>
      </w:pPr>
    </w:p>
    <w:p w:rsidR="006C6F6B" w:rsidRDefault="006C6F6B" w:rsidP="00860AC6">
      <w:pPr>
        <w:pStyle w:val="a3"/>
        <w:autoSpaceDE w:val="0"/>
        <w:spacing w:after="0"/>
        <w:ind w:right="-2" w:firstLine="850"/>
        <w:jc w:val="both"/>
        <w:rPr>
          <w:b/>
          <w:color w:val="000000" w:themeColor="text1"/>
          <w:sz w:val="28"/>
          <w:szCs w:val="28"/>
        </w:rPr>
      </w:pPr>
      <w:r w:rsidRPr="009464C5">
        <w:rPr>
          <w:b/>
          <w:sz w:val="28"/>
          <w:szCs w:val="28"/>
        </w:rPr>
        <w:t>По результату проверки</w:t>
      </w:r>
      <w:r w:rsidR="008B4CB1">
        <w:rPr>
          <w:b/>
          <w:sz w:val="28"/>
          <w:szCs w:val="28"/>
        </w:rPr>
        <w:t>,</w:t>
      </w:r>
      <w:r w:rsidRPr="009464C5">
        <w:rPr>
          <w:b/>
          <w:sz w:val="28"/>
          <w:szCs w:val="28"/>
        </w:rPr>
        <w:t xml:space="preserve"> </w:t>
      </w:r>
      <w:r>
        <w:rPr>
          <w:b/>
          <w:sz w:val="28"/>
          <w:szCs w:val="28"/>
        </w:rPr>
        <w:t>в соответствии со</w:t>
      </w:r>
      <w:r w:rsidRPr="009464C5">
        <w:rPr>
          <w:sz w:val="28"/>
          <w:szCs w:val="28"/>
        </w:rPr>
        <w:t xml:space="preserve">                                                                                                                                   </w:t>
      </w:r>
      <w:r w:rsidRPr="00860AC6">
        <w:rPr>
          <w:b/>
          <w:color w:val="000000" w:themeColor="text1"/>
          <w:sz w:val="28"/>
          <w:szCs w:val="28"/>
        </w:rPr>
        <w:t>стать</w:t>
      </w:r>
      <w:r>
        <w:rPr>
          <w:b/>
          <w:color w:val="000000" w:themeColor="text1"/>
          <w:sz w:val="28"/>
          <w:szCs w:val="28"/>
        </w:rPr>
        <w:t>ей</w:t>
      </w:r>
      <w:r w:rsidRPr="00860AC6">
        <w:rPr>
          <w:b/>
          <w:color w:val="000000" w:themeColor="text1"/>
          <w:sz w:val="28"/>
          <w:szCs w:val="28"/>
        </w:rPr>
        <w:t xml:space="preserve"> 17 Положения о Контрольно-счетной палате Ленинского муниципального района</w:t>
      </w:r>
      <w:r>
        <w:rPr>
          <w:b/>
          <w:color w:val="000000" w:themeColor="text1"/>
          <w:sz w:val="28"/>
          <w:szCs w:val="28"/>
        </w:rPr>
        <w:t xml:space="preserve">, утвержденного решением Ленинской районной </w:t>
      </w:r>
      <w:proofErr w:type="gramStart"/>
      <w:r>
        <w:rPr>
          <w:b/>
          <w:color w:val="000000" w:themeColor="text1"/>
          <w:sz w:val="28"/>
          <w:szCs w:val="28"/>
        </w:rPr>
        <w:t xml:space="preserve">Думы </w:t>
      </w:r>
      <w:r w:rsidRPr="00860AC6">
        <w:rPr>
          <w:b/>
          <w:color w:val="000000" w:themeColor="text1"/>
          <w:sz w:val="28"/>
          <w:szCs w:val="28"/>
        </w:rPr>
        <w:t xml:space="preserve"> от</w:t>
      </w:r>
      <w:proofErr w:type="gramEnd"/>
      <w:r w:rsidRPr="00860AC6">
        <w:rPr>
          <w:b/>
          <w:color w:val="000000" w:themeColor="text1"/>
          <w:sz w:val="28"/>
          <w:szCs w:val="28"/>
        </w:rPr>
        <w:t xml:space="preserve"> 27.07.2017г. №45/178</w:t>
      </w:r>
      <w:r w:rsidR="008B4CB1">
        <w:rPr>
          <w:b/>
          <w:color w:val="000000" w:themeColor="text1"/>
          <w:sz w:val="28"/>
          <w:szCs w:val="28"/>
        </w:rPr>
        <w:t xml:space="preserve">, </w:t>
      </w:r>
      <w:bookmarkStart w:id="0" w:name="_GoBack"/>
      <w:bookmarkEnd w:id="0"/>
      <w:r>
        <w:rPr>
          <w:b/>
          <w:color w:val="000000" w:themeColor="text1"/>
          <w:sz w:val="28"/>
          <w:szCs w:val="28"/>
        </w:rPr>
        <w:t>выписано представление и даны  следующие предложения</w:t>
      </w:r>
      <w:r w:rsidRPr="00860AC6">
        <w:rPr>
          <w:b/>
          <w:color w:val="000000" w:themeColor="text1"/>
          <w:sz w:val="28"/>
          <w:szCs w:val="28"/>
        </w:rPr>
        <w:t>:</w:t>
      </w:r>
    </w:p>
    <w:p w:rsidR="007F305B" w:rsidRPr="00860AC6" w:rsidRDefault="007F305B" w:rsidP="00860AC6">
      <w:pPr>
        <w:pStyle w:val="a3"/>
        <w:autoSpaceDE w:val="0"/>
        <w:spacing w:after="0"/>
        <w:ind w:right="-2" w:firstLine="850"/>
        <w:jc w:val="both"/>
        <w:rPr>
          <w:color w:val="000000" w:themeColor="text1"/>
          <w:sz w:val="28"/>
          <w:szCs w:val="28"/>
        </w:rPr>
      </w:pPr>
      <w:r w:rsidRPr="00860AC6">
        <w:rPr>
          <w:color w:val="000000" w:themeColor="text1"/>
          <w:sz w:val="28"/>
          <w:szCs w:val="28"/>
        </w:rPr>
        <w:t xml:space="preserve">                                                                                                                                        </w:t>
      </w:r>
    </w:p>
    <w:p w:rsidR="005D407B" w:rsidRPr="00FE3420" w:rsidRDefault="007F3DE2" w:rsidP="00FE3420">
      <w:pPr>
        <w:numPr>
          <w:ilvl w:val="0"/>
          <w:numId w:val="2"/>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Годовой о</w:t>
      </w:r>
      <w:r w:rsidR="005D407B" w:rsidRPr="00FE3420">
        <w:rPr>
          <w:rFonts w:ascii="Times New Roman" w:hAnsi="Times New Roman" w:cs="Times New Roman"/>
          <w:sz w:val="28"/>
          <w:szCs w:val="28"/>
        </w:rPr>
        <w:t>тчет об исполнении бюджета составлять в соответствии с  Приказом Минфина РФ от 28.12.2010 г.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Администрации городского поселения город Ленинск принять меры по устранению допущенных нарушений. Внести соответствующие изменения в формы бюджетной отчетности и представить в Контрольно-счетную палату Ленинского муниципального района.</w:t>
      </w:r>
    </w:p>
    <w:p w:rsidR="005D407B" w:rsidRPr="00FE3420" w:rsidRDefault="005D407B" w:rsidP="00FE3420">
      <w:pPr>
        <w:pStyle w:val="a5"/>
        <w:numPr>
          <w:ilvl w:val="0"/>
          <w:numId w:val="2"/>
        </w:numPr>
        <w:shd w:val="clear" w:color="auto" w:fill="FFFFFF"/>
        <w:spacing w:after="0" w:line="240" w:lineRule="auto"/>
        <w:ind w:left="0" w:right="-2" w:firstLine="709"/>
        <w:jc w:val="both"/>
        <w:rPr>
          <w:rFonts w:ascii="Times New Roman" w:hAnsi="Times New Roman"/>
          <w:sz w:val="28"/>
          <w:szCs w:val="28"/>
        </w:rPr>
      </w:pPr>
      <w:r w:rsidRPr="00FE3420">
        <w:rPr>
          <w:rFonts w:ascii="Times New Roman" w:hAnsi="Times New Roman"/>
          <w:sz w:val="28"/>
          <w:szCs w:val="28"/>
        </w:rPr>
        <w:t xml:space="preserve">В соответствии с Бюджетным кодексом не допускать нарушения срока официального опубликования  </w:t>
      </w:r>
      <w:bookmarkStart w:id="1" w:name="sub_5022"/>
      <w:r w:rsidRPr="00FE3420">
        <w:rPr>
          <w:rFonts w:ascii="Times New Roman" w:hAnsi="Times New Roman"/>
          <w:sz w:val="28"/>
          <w:szCs w:val="28"/>
        </w:rPr>
        <w:t>Решений о бюджете</w:t>
      </w:r>
      <w:bookmarkEnd w:id="1"/>
      <w:r w:rsidRPr="00FE3420">
        <w:rPr>
          <w:rFonts w:ascii="Times New Roman" w:hAnsi="Times New Roman"/>
          <w:sz w:val="28"/>
          <w:szCs w:val="28"/>
        </w:rPr>
        <w:t>.</w:t>
      </w:r>
    </w:p>
    <w:p w:rsidR="005D407B" w:rsidRPr="00FE3420" w:rsidRDefault="005D407B" w:rsidP="00FE3420">
      <w:pPr>
        <w:pStyle w:val="a3"/>
        <w:numPr>
          <w:ilvl w:val="0"/>
          <w:numId w:val="2"/>
        </w:numPr>
        <w:shd w:val="clear" w:color="auto" w:fill="FFFFFF"/>
        <w:suppressAutoHyphens/>
        <w:autoSpaceDE w:val="0"/>
        <w:spacing w:after="0"/>
        <w:ind w:left="0" w:right="-2" w:firstLine="709"/>
        <w:jc w:val="both"/>
        <w:rPr>
          <w:sz w:val="28"/>
          <w:szCs w:val="28"/>
        </w:rPr>
      </w:pPr>
      <w:r w:rsidRPr="00FE3420">
        <w:rPr>
          <w:sz w:val="28"/>
          <w:szCs w:val="28"/>
        </w:rPr>
        <w:t>Повысить эффективность работы по мобилизации доходной части  бюджета городского поселения в 2019 году, принять меры по взысканию  задолженности по арендной плате за имущество.</w:t>
      </w:r>
    </w:p>
    <w:p w:rsidR="005D407B" w:rsidRPr="00FE3420" w:rsidRDefault="005D407B" w:rsidP="00FE3420">
      <w:pPr>
        <w:pStyle w:val="a3"/>
        <w:numPr>
          <w:ilvl w:val="0"/>
          <w:numId w:val="2"/>
        </w:numPr>
        <w:suppressAutoHyphens/>
        <w:autoSpaceDE w:val="0"/>
        <w:spacing w:after="0"/>
        <w:ind w:left="0" w:right="-2" w:firstLine="709"/>
        <w:jc w:val="both"/>
        <w:rPr>
          <w:sz w:val="28"/>
          <w:szCs w:val="28"/>
        </w:rPr>
      </w:pPr>
      <w:r w:rsidRPr="00FE3420">
        <w:rPr>
          <w:sz w:val="28"/>
          <w:szCs w:val="28"/>
        </w:rPr>
        <w:t xml:space="preserve">Принять меры по ликвидации образовавшейся дебиторской и кредиторской задолженности, в том числе  просроченной  дебиторской задолженности по арендной плате за использование муниципального </w:t>
      </w:r>
      <w:r w:rsidRPr="00FE3420">
        <w:rPr>
          <w:sz w:val="28"/>
          <w:szCs w:val="28"/>
        </w:rPr>
        <w:lastRenderedPageBreak/>
        <w:t>имущества на 01.01.2019 г. в сумме 3004835,60 руб. Не допускать в дальнейшей работе ее наличия.</w:t>
      </w:r>
    </w:p>
    <w:p w:rsidR="005D407B" w:rsidRPr="00FE3420" w:rsidRDefault="005D407B" w:rsidP="00FE3420">
      <w:pPr>
        <w:pStyle w:val="a3"/>
        <w:numPr>
          <w:ilvl w:val="0"/>
          <w:numId w:val="2"/>
        </w:numPr>
        <w:shd w:val="clear" w:color="auto" w:fill="FFFFFF"/>
        <w:suppressAutoHyphens/>
        <w:autoSpaceDE w:val="0"/>
        <w:spacing w:after="0"/>
        <w:ind w:left="0" w:right="-144" w:firstLine="709"/>
        <w:jc w:val="both"/>
        <w:rPr>
          <w:sz w:val="28"/>
          <w:szCs w:val="28"/>
        </w:rPr>
      </w:pPr>
      <w:r w:rsidRPr="00FE3420">
        <w:rPr>
          <w:sz w:val="28"/>
          <w:szCs w:val="28"/>
        </w:rPr>
        <w:t xml:space="preserve">В соответствии со ст.34 БК РФ не допускать необоснованного остатка денежных средств на счетах на конец   финансового года. </w:t>
      </w:r>
    </w:p>
    <w:p w:rsidR="005D407B" w:rsidRPr="00FE3420" w:rsidRDefault="005D407B" w:rsidP="00FE3420">
      <w:pPr>
        <w:pStyle w:val="a5"/>
        <w:numPr>
          <w:ilvl w:val="0"/>
          <w:numId w:val="2"/>
        </w:numPr>
        <w:shd w:val="clear" w:color="auto" w:fill="FFFFFF"/>
        <w:spacing w:after="0" w:line="240" w:lineRule="auto"/>
        <w:ind w:left="0" w:right="-2" w:firstLine="709"/>
        <w:jc w:val="both"/>
        <w:rPr>
          <w:rFonts w:ascii="Times New Roman" w:hAnsi="Times New Roman"/>
          <w:sz w:val="28"/>
          <w:szCs w:val="28"/>
        </w:rPr>
      </w:pPr>
      <w:r w:rsidRPr="00FE3420">
        <w:rPr>
          <w:rFonts w:ascii="Times New Roman" w:hAnsi="Times New Roman"/>
          <w:sz w:val="28"/>
          <w:szCs w:val="28"/>
        </w:rPr>
        <w:t xml:space="preserve">Соблюдать нормы бюджетного законодательства, своевременно вносить изменения в нормативные акты, принятые на территории городского поселения. Внести соответствующие изменения в Положение об Учетной политике. </w:t>
      </w:r>
    </w:p>
    <w:p w:rsidR="005D407B" w:rsidRPr="00FE3420" w:rsidRDefault="005D407B" w:rsidP="00FE3420">
      <w:pPr>
        <w:pStyle w:val="a3"/>
        <w:numPr>
          <w:ilvl w:val="0"/>
          <w:numId w:val="2"/>
        </w:numPr>
        <w:shd w:val="clear" w:color="auto" w:fill="FFFFFF"/>
        <w:suppressAutoHyphens/>
        <w:autoSpaceDE w:val="0"/>
        <w:spacing w:after="0"/>
        <w:ind w:left="0" w:right="-2" w:firstLine="709"/>
        <w:jc w:val="both"/>
        <w:rPr>
          <w:sz w:val="28"/>
          <w:szCs w:val="28"/>
        </w:rPr>
      </w:pPr>
      <w:r w:rsidRPr="00FE3420">
        <w:rPr>
          <w:sz w:val="28"/>
          <w:szCs w:val="28"/>
          <w:lang w:eastAsia="en-US"/>
        </w:rPr>
        <w:t>Не допускать разночтенья в наименовании муниципальных программ, утвержденных постановлениями администрации поселения с  другими нормативно-правовыми актами.</w:t>
      </w:r>
      <w:r w:rsidRPr="00FE3420">
        <w:rPr>
          <w:color w:val="000000"/>
          <w:sz w:val="28"/>
          <w:szCs w:val="28"/>
          <w:lang w:eastAsia="en-US"/>
        </w:rPr>
        <w:t xml:space="preserve"> Привести в соответствие наименования муниципальных программ, утвержденных постановлениями администрации городского поселения на 2019 год с другими нормативно-правовыми актами и представить к проверке.</w:t>
      </w:r>
    </w:p>
    <w:p w:rsidR="005D407B" w:rsidRPr="00FE3420" w:rsidRDefault="005D407B" w:rsidP="00FE3420">
      <w:pPr>
        <w:pStyle w:val="a5"/>
        <w:numPr>
          <w:ilvl w:val="0"/>
          <w:numId w:val="2"/>
        </w:numPr>
        <w:spacing w:after="0" w:line="240" w:lineRule="auto"/>
        <w:ind w:left="0" w:right="-2" w:firstLine="709"/>
        <w:jc w:val="both"/>
        <w:rPr>
          <w:rFonts w:ascii="Times New Roman" w:hAnsi="Times New Roman"/>
          <w:sz w:val="28"/>
          <w:szCs w:val="28"/>
        </w:rPr>
      </w:pPr>
      <w:r w:rsidRPr="00FE3420">
        <w:rPr>
          <w:rFonts w:ascii="Times New Roman" w:hAnsi="Times New Roman"/>
          <w:sz w:val="28"/>
          <w:szCs w:val="28"/>
        </w:rPr>
        <w:t>При  планировании расходной части бюджета городского поселения использовать</w:t>
      </w:r>
      <w:r w:rsidRPr="00FE3420">
        <w:rPr>
          <w:rFonts w:ascii="Times New Roman" w:eastAsia="Calibri" w:hAnsi="Times New Roman"/>
          <w:sz w:val="28"/>
          <w:szCs w:val="28"/>
        </w:rPr>
        <w:t xml:space="preserve"> программно-целевой метод планирования. Применение программно-целевого метода планирования позволяет реализовать один из принципов Бюджетной системы РФ, а именно принцип результативности и эффективности использования бюджетных средств (ст. 34 БК РФ).  В связи с этим при формировании </w:t>
      </w:r>
      <w:r w:rsidRPr="00FE3420">
        <w:rPr>
          <w:rFonts w:ascii="Times New Roman" w:hAnsi="Times New Roman"/>
          <w:sz w:val="28"/>
          <w:szCs w:val="28"/>
        </w:rPr>
        <w:t xml:space="preserve">расходной части бюджета наибольшую долю </w:t>
      </w:r>
      <w:r w:rsidRPr="00FE3420">
        <w:rPr>
          <w:rFonts w:ascii="Times New Roman" w:eastAsia="Calibri" w:hAnsi="Times New Roman"/>
          <w:sz w:val="28"/>
          <w:szCs w:val="28"/>
        </w:rPr>
        <w:t xml:space="preserve"> планировать на программные  мероприятия (ведомственные и муниципальные программы)</w:t>
      </w:r>
      <w:r w:rsidRPr="00FE3420">
        <w:rPr>
          <w:rFonts w:ascii="Times New Roman" w:hAnsi="Times New Roman"/>
          <w:sz w:val="28"/>
          <w:szCs w:val="28"/>
        </w:rPr>
        <w:t>.</w:t>
      </w:r>
    </w:p>
    <w:p w:rsidR="005D407B" w:rsidRPr="00FE3420" w:rsidRDefault="005D407B" w:rsidP="00FE3420">
      <w:pPr>
        <w:pStyle w:val="a5"/>
        <w:numPr>
          <w:ilvl w:val="0"/>
          <w:numId w:val="2"/>
        </w:numPr>
        <w:spacing w:after="0" w:line="240" w:lineRule="auto"/>
        <w:ind w:left="0" w:right="-2" w:firstLine="709"/>
        <w:jc w:val="both"/>
        <w:rPr>
          <w:rFonts w:ascii="Times New Roman" w:hAnsi="Times New Roman"/>
          <w:sz w:val="28"/>
          <w:szCs w:val="28"/>
        </w:rPr>
      </w:pPr>
      <w:r w:rsidRPr="00FE3420">
        <w:rPr>
          <w:rFonts w:ascii="Times New Roman" w:hAnsi="Times New Roman"/>
          <w:sz w:val="28"/>
          <w:szCs w:val="28"/>
        </w:rPr>
        <w:t xml:space="preserve">При рассмотрении и утверждении Годового Отчета </w:t>
      </w:r>
      <w:r w:rsidRPr="00FE3420">
        <w:rPr>
          <w:rFonts w:ascii="Times New Roman" w:hAnsi="Times New Roman"/>
          <w:bCs/>
          <w:sz w:val="28"/>
          <w:szCs w:val="28"/>
        </w:rPr>
        <w:t>об исполнении бюджета Советом депутатов городского поселения город Ленинск руководствоваться нормами ст. 32</w:t>
      </w:r>
      <w:r w:rsidRPr="00FE3420">
        <w:rPr>
          <w:rFonts w:ascii="Times New Roman" w:hAnsi="Times New Roman"/>
          <w:sz w:val="28"/>
          <w:szCs w:val="28"/>
        </w:rPr>
        <w:t xml:space="preserve"> Положения о бюджетном процессе, утвержденным </w:t>
      </w:r>
      <w:r w:rsidRPr="00FE3420">
        <w:rPr>
          <w:rFonts w:ascii="Times New Roman" w:hAnsi="Times New Roman"/>
          <w:color w:val="000000"/>
          <w:sz w:val="28"/>
          <w:szCs w:val="28"/>
        </w:rPr>
        <w:t>Решением Совета депутатов городского поселения от 16.11.2017 г. № 12/208  (в редакции от 31.05.2018 г. № 5/324)</w:t>
      </w:r>
      <w:r w:rsidRPr="00FE3420">
        <w:rPr>
          <w:rFonts w:ascii="Times New Roman" w:hAnsi="Times New Roman"/>
          <w:sz w:val="28"/>
          <w:szCs w:val="28"/>
        </w:rPr>
        <w:t>.</w:t>
      </w:r>
    </w:p>
    <w:p w:rsidR="005D407B" w:rsidRDefault="005D407B" w:rsidP="00FE3420">
      <w:pPr>
        <w:pStyle w:val="a5"/>
        <w:numPr>
          <w:ilvl w:val="0"/>
          <w:numId w:val="2"/>
        </w:numPr>
        <w:spacing w:after="0" w:line="240" w:lineRule="auto"/>
        <w:ind w:left="0" w:right="-2" w:firstLine="709"/>
        <w:jc w:val="both"/>
        <w:rPr>
          <w:rFonts w:ascii="Times New Roman" w:hAnsi="Times New Roman"/>
          <w:color w:val="000000"/>
          <w:sz w:val="28"/>
          <w:szCs w:val="28"/>
        </w:rPr>
      </w:pPr>
      <w:r w:rsidRPr="00FE3420">
        <w:rPr>
          <w:rFonts w:ascii="Times New Roman" w:hAnsi="Times New Roman"/>
          <w:color w:val="000000"/>
          <w:sz w:val="28"/>
          <w:szCs w:val="28"/>
        </w:rPr>
        <w:t>В соответствии с п.6.6. раздела 6 и п.8.2. раздела 8 договора муниципальной гарантии по договору поставки газа для муниципальных нужд от 10.10.2017 г. № 09-6-7521/1  принять меры по возмещению с ООО «Тепловые сети» сумм  уплаченных городским поселением  по муниципальной гарантии за 2018 год.</w:t>
      </w:r>
    </w:p>
    <w:p w:rsidR="005D407B" w:rsidRPr="006C6F6B" w:rsidRDefault="006C6F6B" w:rsidP="006C6F6B">
      <w:pPr>
        <w:pStyle w:val="a5"/>
        <w:numPr>
          <w:ilvl w:val="0"/>
          <w:numId w:val="2"/>
        </w:numPr>
        <w:spacing w:after="0" w:line="240" w:lineRule="auto"/>
        <w:ind w:left="0" w:firstLine="709"/>
        <w:jc w:val="both"/>
        <w:rPr>
          <w:rFonts w:ascii="Times New Roman" w:hAnsi="Times New Roman"/>
          <w:color w:val="FF0000"/>
          <w:sz w:val="28"/>
          <w:szCs w:val="28"/>
        </w:rPr>
      </w:pPr>
      <w:r w:rsidRPr="00AA67F5">
        <w:rPr>
          <w:rFonts w:ascii="Times New Roman" w:hAnsi="Times New Roman"/>
          <w:sz w:val="28"/>
          <w:szCs w:val="28"/>
        </w:rPr>
        <w:t xml:space="preserve">О результатах рассмотрения предложений </w:t>
      </w:r>
      <w:r>
        <w:rPr>
          <w:rFonts w:ascii="Times New Roman" w:hAnsi="Times New Roman"/>
          <w:sz w:val="28"/>
          <w:szCs w:val="28"/>
        </w:rPr>
        <w:t xml:space="preserve">и </w:t>
      </w:r>
      <w:r w:rsidRPr="00AA67F5">
        <w:rPr>
          <w:rFonts w:ascii="Times New Roman" w:hAnsi="Times New Roman"/>
          <w:sz w:val="28"/>
          <w:szCs w:val="28"/>
        </w:rPr>
        <w:t>принятых   мерах и их результатах, с приложением соответствующих документов, проинформир</w:t>
      </w:r>
      <w:r>
        <w:rPr>
          <w:rFonts w:ascii="Times New Roman" w:hAnsi="Times New Roman"/>
          <w:sz w:val="28"/>
          <w:szCs w:val="28"/>
        </w:rPr>
        <w:t xml:space="preserve">овать </w:t>
      </w:r>
      <w:r w:rsidRPr="00AA67F5">
        <w:rPr>
          <w:rFonts w:ascii="Times New Roman" w:hAnsi="Times New Roman"/>
          <w:sz w:val="28"/>
          <w:szCs w:val="28"/>
        </w:rPr>
        <w:t xml:space="preserve">Контрольно–счетную палату Ленинского муниципального района </w:t>
      </w:r>
      <w:r w:rsidRPr="00AA67F5">
        <w:rPr>
          <w:rFonts w:ascii="Times New Roman" w:hAnsi="Times New Roman"/>
          <w:b/>
          <w:sz w:val="28"/>
          <w:szCs w:val="28"/>
        </w:rPr>
        <w:t>в срок до одного месяца</w:t>
      </w:r>
      <w:r w:rsidRPr="00AA67F5">
        <w:rPr>
          <w:rFonts w:ascii="Times New Roman" w:hAnsi="Times New Roman"/>
          <w:sz w:val="28"/>
          <w:szCs w:val="28"/>
        </w:rPr>
        <w:t xml:space="preserve"> со дня получения представления.</w:t>
      </w:r>
    </w:p>
    <w:p w:rsidR="006C6F6B" w:rsidRPr="006C6F6B" w:rsidRDefault="006C6F6B" w:rsidP="006C6F6B">
      <w:pPr>
        <w:pStyle w:val="a5"/>
        <w:spacing w:after="0" w:line="240" w:lineRule="auto"/>
        <w:ind w:left="709"/>
        <w:jc w:val="both"/>
        <w:rPr>
          <w:rFonts w:ascii="Times New Roman" w:hAnsi="Times New Roman"/>
          <w:color w:val="FF0000"/>
          <w:sz w:val="28"/>
          <w:szCs w:val="28"/>
        </w:rPr>
      </w:pPr>
    </w:p>
    <w:p w:rsidR="00805EC4" w:rsidRPr="001B43DE" w:rsidRDefault="00805EC4" w:rsidP="001B43DE">
      <w:pPr>
        <w:spacing w:after="0" w:line="240" w:lineRule="auto"/>
        <w:ind w:firstLine="850"/>
        <w:jc w:val="both"/>
        <w:rPr>
          <w:rFonts w:ascii="Times New Roman" w:eastAsia="Times New Roman" w:hAnsi="Times New Roman" w:cs="Times New Roman"/>
          <w:color w:val="FF0000"/>
          <w:sz w:val="28"/>
          <w:szCs w:val="28"/>
        </w:rPr>
      </w:pPr>
    </w:p>
    <w:p w:rsidR="00805EC4" w:rsidRPr="001B43DE" w:rsidRDefault="00805EC4" w:rsidP="001B43DE">
      <w:pPr>
        <w:spacing w:after="0" w:line="240" w:lineRule="auto"/>
        <w:ind w:firstLine="850"/>
        <w:jc w:val="both"/>
        <w:rPr>
          <w:rFonts w:ascii="Times New Roman" w:eastAsia="Times New Roman" w:hAnsi="Times New Roman" w:cs="Times New Roman"/>
          <w:color w:val="FF0000"/>
          <w:sz w:val="28"/>
          <w:szCs w:val="28"/>
        </w:rPr>
      </w:pPr>
    </w:p>
    <w:p w:rsidR="00805EC4" w:rsidRPr="001B43DE" w:rsidRDefault="00805EC4" w:rsidP="001B43DE">
      <w:pPr>
        <w:spacing w:after="0" w:line="240" w:lineRule="auto"/>
        <w:ind w:left="284"/>
        <w:jc w:val="both"/>
        <w:rPr>
          <w:rFonts w:ascii="Times New Roman" w:eastAsia="Times New Roman" w:hAnsi="Times New Roman" w:cs="Times New Roman"/>
          <w:color w:val="FF0000"/>
          <w:sz w:val="28"/>
          <w:szCs w:val="28"/>
        </w:rPr>
      </w:pPr>
    </w:p>
    <w:p w:rsidR="00805EC4" w:rsidRPr="001B43DE" w:rsidRDefault="00805EC4" w:rsidP="001B43DE">
      <w:pPr>
        <w:spacing w:after="0" w:line="240" w:lineRule="auto"/>
        <w:jc w:val="both"/>
        <w:rPr>
          <w:rFonts w:ascii="Times New Roman" w:eastAsia="Times New Roman" w:hAnsi="Times New Roman" w:cs="Times New Roman"/>
          <w:sz w:val="28"/>
          <w:szCs w:val="28"/>
        </w:rPr>
      </w:pPr>
      <w:r w:rsidRPr="001B43DE">
        <w:rPr>
          <w:rFonts w:ascii="Times New Roman" w:eastAsia="Times New Roman" w:hAnsi="Times New Roman" w:cs="Times New Roman"/>
          <w:sz w:val="28"/>
          <w:szCs w:val="28"/>
        </w:rPr>
        <w:t xml:space="preserve">Председатель Контрольно – счетной палаты                                      </w:t>
      </w:r>
    </w:p>
    <w:p w:rsidR="007B5C74" w:rsidRPr="001B43DE" w:rsidRDefault="00805EC4" w:rsidP="001B43DE">
      <w:pPr>
        <w:spacing w:after="0" w:line="240" w:lineRule="auto"/>
        <w:jc w:val="both"/>
        <w:rPr>
          <w:rFonts w:ascii="Times New Roman" w:hAnsi="Times New Roman" w:cs="Times New Roman"/>
          <w:sz w:val="28"/>
          <w:szCs w:val="28"/>
        </w:rPr>
      </w:pPr>
      <w:r w:rsidRPr="001B43DE">
        <w:rPr>
          <w:rFonts w:ascii="Times New Roman" w:eastAsia="Times New Roman" w:hAnsi="Times New Roman" w:cs="Times New Roman"/>
          <w:sz w:val="28"/>
          <w:szCs w:val="28"/>
        </w:rPr>
        <w:t xml:space="preserve">Ленинского муниципального района            </w:t>
      </w:r>
      <w:r w:rsidR="005D407B">
        <w:rPr>
          <w:rFonts w:ascii="Times New Roman" w:eastAsia="Times New Roman" w:hAnsi="Times New Roman" w:cs="Times New Roman"/>
          <w:sz w:val="28"/>
          <w:szCs w:val="28"/>
        </w:rPr>
        <w:t xml:space="preserve">                               </w:t>
      </w:r>
      <w:r w:rsidRPr="001B43DE">
        <w:rPr>
          <w:rFonts w:ascii="Times New Roman" w:eastAsia="Times New Roman" w:hAnsi="Times New Roman" w:cs="Times New Roman"/>
          <w:sz w:val="28"/>
          <w:szCs w:val="28"/>
        </w:rPr>
        <w:t>Т.В. Мололкина</w:t>
      </w:r>
    </w:p>
    <w:p w:rsidR="00860AC6" w:rsidRPr="00860AC6" w:rsidRDefault="00860AC6" w:rsidP="00860AC6">
      <w:pPr>
        <w:spacing w:after="0" w:line="240" w:lineRule="auto"/>
        <w:jc w:val="both"/>
        <w:rPr>
          <w:rFonts w:ascii="Times New Roman" w:hAnsi="Times New Roman" w:cs="Times New Roman"/>
          <w:color w:val="000000" w:themeColor="text1"/>
          <w:sz w:val="28"/>
          <w:szCs w:val="28"/>
        </w:rPr>
      </w:pPr>
    </w:p>
    <w:p w:rsidR="00444275" w:rsidRPr="00860AC6" w:rsidRDefault="00444275" w:rsidP="00860AC6">
      <w:pPr>
        <w:spacing w:after="0" w:line="240" w:lineRule="auto"/>
        <w:jc w:val="both"/>
        <w:rPr>
          <w:rFonts w:ascii="Times New Roman" w:hAnsi="Times New Roman" w:cs="Times New Roman"/>
          <w:color w:val="000000" w:themeColor="text1"/>
          <w:sz w:val="28"/>
          <w:szCs w:val="28"/>
        </w:rPr>
      </w:pPr>
    </w:p>
    <w:p w:rsidR="00407E1F" w:rsidRPr="009464C5" w:rsidRDefault="00407E1F">
      <w:pPr>
        <w:rPr>
          <w:rFonts w:ascii="Times New Roman" w:hAnsi="Times New Roman" w:cs="Times New Roman"/>
          <w:sz w:val="28"/>
          <w:szCs w:val="28"/>
        </w:rPr>
      </w:pPr>
    </w:p>
    <w:sectPr w:rsidR="00407E1F" w:rsidRPr="009464C5" w:rsidSect="006E12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MS Mincho"/>
    <w:charset w:val="80"/>
    <w:family w:val="auto"/>
    <w:pitch w:val="default"/>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A584A"/>
    <w:multiLevelType w:val="hybridMultilevel"/>
    <w:tmpl w:val="3920DD68"/>
    <w:lvl w:ilvl="0" w:tplc="A17CA210">
      <w:start w:val="1"/>
      <w:numFmt w:val="decimal"/>
      <w:lvlText w:val="%1."/>
      <w:lvlJc w:val="left"/>
      <w:pPr>
        <w:ind w:left="1211" w:hanging="360"/>
      </w:pPr>
      <w:rPr>
        <w:rFonts w:ascii="Times New Roman" w:eastAsia="Times New Roman" w:hAnsi="Times New Roman" w:cs="Times New Roman"/>
        <w:b w:val="0"/>
        <w:color w:val="auto"/>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1A544C07"/>
    <w:multiLevelType w:val="hybridMultilevel"/>
    <w:tmpl w:val="89CA9B20"/>
    <w:lvl w:ilvl="0" w:tplc="C3760B4E">
      <w:start w:val="1"/>
      <w:numFmt w:val="decimal"/>
      <w:lvlText w:val="%1."/>
      <w:lvlJc w:val="left"/>
      <w:pPr>
        <w:ind w:left="786" w:hanging="360"/>
      </w:pPr>
      <w:rPr>
        <w:rFonts w:ascii="Times New Roman" w:hAnsi="Times New Roman" w:cs="Times New Roman" w:hint="default"/>
        <w:b w:val="0"/>
        <w:color w:val="auto"/>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15:restartNumberingAfterBreak="0">
    <w:nsid w:val="2C7551E5"/>
    <w:multiLevelType w:val="hybridMultilevel"/>
    <w:tmpl w:val="7A0ECAD0"/>
    <w:lvl w:ilvl="0" w:tplc="EB84A626">
      <w:start w:val="9"/>
      <w:numFmt w:val="decimal"/>
      <w:lvlText w:val="%1."/>
      <w:lvlJc w:val="left"/>
      <w:pPr>
        <w:ind w:left="2215" w:hanging="360"/>
      </w:pPr>
      <w:rPr>
        <w:rFonts w:hint="default"/>
      </w:rPr>
    </w:lvl>
    <w:lvl w:ilvl="1" w:tplc="04190019" w:tentative="1">
      <w:start w:val="1"/>
      <w:numFmt w:val="lowerLetter"/>
      <w:lvlText w:val="%2."/>
      <w:lvlJc w:val="left"/>
      <w:pPr>
        <w:ind w:left="2935" w:hanging="360"/>
      </w:pPr>
    </w:lvl>
    <w:lvl w:ilvl="2" w:tplc="0419001B" w:tentative="1">
      <w:start w:val="1"/>
      <w:numFmt w:val="lowerRoman"/>
      <w:lvlText w:val="%3."/>
      <w:lvlJc w:val="right"/>
      <w:pPr>
        <w:ind w:left="3655" w:hanging="180"/>
      </w:pPr>
    </w:lvl>
    <w:lvl w:ilvl="3" w:tplc="0419000F" w:tentative="1">
      <w:start w:val="1"/>
      <w:numFmt w:val="decimal"/>
      <w:lvlText w:val="%4."/>
      <w:lvlJc w:val="left"/>
      <w:pPr>
        <w:ind w:left="4375" w:hanging="360"/>
      </w:pPr>
    </w:lvl>
    <w:lvl w:ilvl="4" w:tplc="04190019" w:tentative="1">
      <w:start w:val="1"/>
      <w:numFmt w:val="lowerLetter"/>
      <w:lvlText w:val="%5."/>
      <w:lvlJc w:val="left"/>
      <w:pPr>
        <w:ind w:left="5095" w:hanging="360"/>
      </w:pPr>
    </w:lvl>
    <w:lvl w:ilvl="5" w:tplc="0419001B" w:tentative="1">
      <w:start w:val="1"/>
      <w:numFmt w:val="lowerRoman"/>
      <w:lvlText w:val="%6."/>
      <w:lvlJc w:val="right"/>
      <w:pPr>
        <w:ind w:left="5815" w:hanging="180"/>
      </w:pPr>
    </w:lvl>
    <w:lvl w:ilvl="6" w:tplc="0419000F" w:tentative="1">
      <w:start w:val="1"/>
      <w:numFmt w:val="decimal"/>
      <w:lvlText w:val="%7."/>
      <w:lvlJc w:val="left"/>
      <w:pPr>
        <w:ind w:left="6535" w:hanging="360"/>
      </w:pPr>
    </w:lvl>
    <w:lvl w:ilvl="7" w:tplc="04190019" w:tentative="1">
      <w:start w:val="1"/>
      <w:numFmt w:val="lowerLetter"/>
      <w:lvlText w:val="%8."/>
      <w:lvlJc w:val="left"/>
      <w:pPr>
        <w:ind w:left="7255" w:hanging="360"/>
      </w:pPr>
    </w:lvl>
    <w:lvl w:ilvl="8" w:tplc="0419001B" w:tentative="1">
      <w:start w:val="1"/>
      <w:numFmt w:val="lowerRoman"/>
      <w:lvlText w:val="%9."/>
      <w:lvlJc w:val="right"/>
      <w:pPr>
        <w:ind w:left="7975" w:hanging="180"/>
      </w:pPr>
    </w:lvl>
  </w:abstractNum>
  <w:abstractNum w:abstractNumId="3" w15:restartNumberingAfterBreak="0">
    <w:nsid w:val="3D245B1F"/>
    <w:multiLevelType w:val="hybridMultilevel"/>
    <w:tmpl w:val="E65E3F32"/>
    <w:lvl w:ilvl="0" w:tplc="BE484CC0">
      <w:start w:val="20"/>
      <w:numFmt w:val="decimal"/>
      <w:lvlText w:val="%1."/>
      <w:lvlJc w:val="left"/>
      <w:pPr>
        <w:ind w:left="1870" w:hanging="375"/>
      </w:pPr>
      <w:rPr>
        <w:rFonts w:hint="default"/>
        <w:color w:val="auto"/>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4" w15:restartNumberingAfterBreak="0">
    <w:nsid w:val="47E01B50"/>
    <w:multiLevelType w:val="hybridMultilevel"/>
    <w:tmpl w:val="89CA9B20"/>
    <w:lvl w:ilvl="0" w:tplc="C3760B4E">
      <w:start w:val="1"/>
      <w:numFmt w:val="decimal"/>
      <w:lvlText w:val="%1."/>
      <w:lvlJc w:val="left"/>
      <w:pPr>
        <w:ind w:left="786" w:hanging="360"/>
      </w:pPr>
      <w:rPr>
        <w:rFonts w:ascii="Times New Roman" w:hAnsi="Times New Roman" w:cs="Times New Roman" w:hint="default"/>
        <w:b w:val="0"/>
        <w:color w:val="auto"/>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5" w15:restartNumberingAfterBreak="0">
    <w:nsid w:val="4F8851BE"/>
    <w:multiLevelType w:val="multilevel"/>
    <w:tmpl w:val="50240E2E"/>
    <w:lvl w:ilvl="0">
      <w:start w:val="1"/>
      <w:numFmt w:val="decimal"/>
      <w:lvlText w:val="%1."/>
      <w:lvlJc w:val="left"/>
      <w:pPr>
        <w:ind w:left="502" w:hanging="360"/>
      </w:pPr>
      <w:rPr>
        <w:rFonts w:ascii="Times New Roman" w:eastAsia="Times New Roman" w:hAnsi="Times New Roman" w:cs="Times New Roman" w:hint="default"/>
        <w:b w:val="0"/>
        <w:i w:val="0"/>
        <w:sz w:val="28"/>
        <w:szCs w:val="28"/>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6" w15:restartNumberingAfterBreak="0">
    <w:nsid w:val="54C42681"/>
    <w:multiLevelType w:val="hybridMultilevel"/>
    <w:tmpl w:val="BD5AD232"/>
    <w:lvl w:ilvl="0" w:tplc="04190001">
      <w:start w:val="1"/>
      <w:numFmt w:val="bullet"/>
      <w:lvlText w:val=""/>
      <w:lvlJc w:val="left"/>
      <w:pPr>
        <w:ind w:left="4330"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5FAA3C40"/>
    <w:multiLevelType w:val="hybridMultilevel"/>
    <w:tmpl w:val="D9FE6E10"/>
    <w:lvl w:ilvl="0" w:tplc="D3EA79AC">
      <w:start w:val="4"/>
      <w:numFmt w:val="decimal"/>
      <w:lvlText w:val="%1."/>
      <w:lvlJc w:val="left"/>
      <w:pPr>
        <w:ind w:left="1069" w:hanging="360"/>
      </w:pPr>
      <w:rPr>
        <w:rFonts w:ascii="Times New Roman" w:hAnsi="Times New Roman" w:cs="Times New Roman"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A1D36C3"/>
    <w:multiLevelType w:val="multilevel"/>
    <w:tmpl w:val="145A0354"/>
    <w:lvl w:ilvl="0">
      <w:start w:val="1"/>
      <w:numFmt w:val="bullet"/>
      <w:lvlText w:val=""/>
      <w:lvlJc w:val="left"/>
      <w:pPr>
        <w:tabs>
          <w:tab w:val="num" w:pos="720"/>
        </w:tabs>
        <w:ind w:left="720" w:hanging="360"/>
      </w:pPr>
      <w:rPr>
        <w:rFonts w:ascii="Symbol" w:hAnsi="Symbol" w:cs="StarSymbol" w:hint="default"/>
        <w:sz w:val="18"/>
        <w:szCs w:val="18"/>
      </w:rPr>
    </w:lvl>
    <w:lvl w:ilvl="1">
      <w:start w:val="1"/>
      <w:numFmt w:val="bullet"/>
      <w:lvlText w:val=""/>
      <w:lvlJc w:val="left"/>
      <w:pPr>
        <w:tabs>
          <w:tab w:val="num" w:pos="1080"/>
        </w:tabs>
        <w:ind w:left="1080" w:hanging="360"/>
      </w:pPr>
      <w:rPr>
        <w:rFonts w:ascii="Symbol" w:hAnsi="Symbol" w:cs="StarSymbol" w:hint="default"/>
        <w:sz w:val="18"/>
        <w:szCs w:val="18"/>
      </w:rPr>
    </w:lvl>
    <w:lvl w:ilvl="2">
      <w:start w:val="1"/>
      <w:numFmt w:val="bullet"/>
      <w:lvlText w:val=""/>
      <w:lvlJc w:val="left"/>
      <w:pPr>
        <w:tabs>
          <w:tab w:val="num" w:pos="1440"/>
        </w:tabs>
        <w:ind w:left="1440" w:hanging="360"/>
      </w:pPr>
      <w:rPr>
        <w:rFonts w:ascii="Symbol" w:hAnsi="Symbol" w:cs="StarSymbol" w:hint="default"/>
        <w:sz w:val="18"/>
        <w:szCs w:val="18"/>
      </w:rPr>
    </w:lvl>
    <w:lvl w:ilvl="3">
      <w:start w:val="1"/>
      <w:numFmt w:val="bullet"/>
      <w:lvlText w:val=""/>
      <w:lvlJc w:val="left"/>
      <w:pPr>
        <w:tabs>
          <w:tab w:val="num" w:pos="1800"/>
        </w:tabs>
        <w:ind w:left="1800" w:hanging="360"/>
      </w:pPr>
      <w:rPr>
        <w:rFonts w:ascii="Symbol" w:hAnsi="Symbol" w:cs="StarSymbol" w:hint="default"/>
        <w:sz w:val="18"/>
        <w:szCs w:val="18"/>
      </w:rPr>
    </w:lvl>
    <w:lvl w:ilvl="4">
      <w:start w:val="1"/>
      <w:numFmt w:val="bullet"/>
      <w:lvlText w:val=""/>
      <w:lvlJc w:val="left"/>
      <w:pPr>
        <w:tabs>
          <w:tab w:val="num" w:pos="2160"/>
        </w:tabs>
        <w:ind w:left="2160" w:hanging="360"/>
      </w:pPr>
      <w:rPr>
        <w:rFonts w:ascii="Symbol" w:hAnsi="Symbol" w:cs="StarSymbol" w:hint="default"/>
        <w:sz w:val="18"/>
        <w:szCs w:val="18"/>
      </w:rPr>
    </w:lvl>
    <w:lvl w:ilvl="5">
      <w:start w:val="1"/>
      <w:numFmt w:val="bullet"/>
      <w:lvlText w:val=""/>
      <w:lvlJc w:val="left"/>
      <w:pPr>
        <w:tabs>
          <w:tab w:val="num" w:pos="2520"/>
        </w:tabs>
        <w:ind w:left="2520" w:hanging="360"/>
      </w:pPr>
      <w:rPr>
        <w:rFonts w:ascii="Symbol" w:hAnsi="Symbol" w:cs="StarSymbol" w:hint="default"/>
        <w:sz w:val="18"/>
        <w:szCs w:val="18"/>
      </w:rPr>
    </w:lvl>
    <w:lvl w:ilvl="6">
      <w:start w:val="1"/>
      <w:numFmt w:val="bullet"/>
      <w:lvlText w:val=""/>
      <w:lvlJc w:val="left"/>
      <w:pPr>
        <w:tabs>
          <w:tab w:val="num" w:pos="2880"/>
        </w:tabs>
        <w:ind w:left="2880" w:hanging="360"/>
      </w:pPr>
      <w:rPr>
        <w:rFonts w:ascii="Symbol" w:hAnsi="Symbol" w:cs="StarSymbol" w:hint="default"/>
        <w:sz w:val="18"/>
        <w:szCs w:val="18"/>
      </w:rPr>
    </w:lvl>
    <w:lvl w:ilvl="7">
      <w:start w:val="1"/>
      <w:numFmt w:val="bullet"/>
      <w:lvlText w:val=""/>
      <w:lvlJc w:val="left"/>
      <w:pPr>
        <w:tabs>
          <w:tab w:val="num" w:pos="3240"/>
        </w:tabs>
        <w:ind w:left="3240" w:hanging="360"/>
      </w:pPr>
      <w:rPr>
        <w:rFonts w:ascii="Symbol" w:hAnsi="Symbol" w:cs="StarSymbol" w:hint="default"/>
        <w:sz w:val="18"/>
        <w:szCs w:val="18"/>
      </w:rPr>
    </w:lvl>
    <w:lvl w:ilvl="8">
      <w:start w:val="1"/>
      <w:numFmt w:val="bullet"/>
      <w:lvlText w:val=""/>
      <w:lvlJc w:val="left"/>
      <w:pPr>
        <w:tabs>
          <w:tab w:val="num" w:pos="3600"/>
        </w:tabs>
        <w:ind w:left="3600" w:hanging="360"/>
      </w:pPr>
      <w:rPr>
        <w:rFonts w:ascii="Symbol" w:hAnsi="Symbol" w:cs="StarSymbol" w:hint="default"/>
        <w:sz w:val="18"/>
        <w:szCs w:val="18"/>
      </w:rPr>
    </w:lvl>
  </w:abstractNum>
  <w:abstractNum w:abstractNumId="9" w15:restartNumberingAfterBreak="0">
    <w:nsid w:val="6D7B51B2"/>
    <w:multiLevelType w:val="hybridMultilevel"/>
    <w:tmpl w:val="B57A9E74"/>
    <w:lvl w:ilvl="0" w:tplc="3798190E">
      <w:start w:val="8"/>
      <w:numFmt w:val="decimal"/>
      <w:lvlText w:val="%1."/>
      <w:lvlJc w:val="left"/>
      <w:pPr>
        <w:ind w:left="1855" w:hanging="360"/>
      </w:pPr>
      <w:rPr>
        <w:rFonts w:hint="default"/>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num w:numId="1">
    <w:abstractNumId w:val="4"/>
  </w:num>
  <w:num w:numId="2">
    <w:abstractNumId w:val="0"/>
  </w:num>
  <w:num w:numId="3">
    <w:abstractNumId w:val="7"/>
  </w:num>
  <w:num w:numId="4">
    <w:abstractNumId w:val="1"/>
  </w:num>
  <w:num w:numId="5">
    <w:abstractNumId w:val="3"/>
  </w:num>
  <w:num w:numId="6">
    <w:abstractNumId w:val="5"/>
  </w:num>
  <w:num w:numId="7">
    <w:abstractNumId w:val="8"/>
  </w:num>
  <w:num w:numId="8">
    <w:abstractNumId w:val="6"/>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444275"/>
    <w:rsid w:val="00082BAC"/>
    <w:rsid w:val="000A63E8"/>
    <w:rsid w:val="000C6BEF"/>
    <w:rsid w:val="00115D74"/>
    <w:rsid w:val="001543DD"/>
    <w:rsid w:val="00160C8C"/>
    <w:rsid w:val="001B43DE"/>
    <w:rsid w:val="001D02F6"/>
    <w:rsid w:val="001D1B51"/>
    <w:rsid w:val="0022546A"/>
    <w:rsid w:val="00252019"/>
    <w:rsid w:val="0029213E"/>
    <w:rsid w:val="002A605D"/>
    <w:rsid w:val="002E349B"/>
    <w:rsid w:val="00342EC1"/>
    <w:rsid w:val="00353D22"/>
    <w:rsid w:val="003B3A57"/>
    <w:rsid w:val="00407E1F"/>
    <w:rsid w:val="00412475"/>
    <w:rsid w:val="00444275"/>
    <w:rsid w:val="004774AA"/>
    <w:rsid w:val="004C5B74"/>
    <w:rsid w:val="00513003"/>
    <w:rsid w:val="0051794E"/>
    <w:rsid w:val="005D407B"/>
    <w:rsid w:val="005E15A2"/>
    <w:rsid w:val="00662FEF"/>
    <w:rsid w:val="006C6F6B"/>
    <w:rsid w:val="006E12FD"/>
    <w:rsid w:val="006E4A0A"/>
    <w:rsid w:val="007169FB"/>
    <w:rsid w:val="00757BB7"/>
    <w:rsid w:val="00790F3A"/>
    <w:rsid w:val="007B5C74"/>
    <w:rsid w:val="007B5E91"/>
    <w:rsid w:val="007C798A"/>
    <w:rsid w:val="007F305B"/>
    <w:rsid w:val="007F3DE2"/>
    <w:rsid w:val="00805EC4"/>
    <w:rsid w:val="00860AC6"/>
    <w:rsid w:val="008613C7"/>
    <w:rsid w:val="008B4CB1"/>
    <w:rsid w:val="008D59B8"/>
    <w:rsid w:val="008E2BB0"/>
    <w:rsid w:val="00941215"/>
    <w:rsid w:val="009464C5"/>
    <w:rsid w:val="00946968"/>
    <w:rsid w:val="00A25B77"/>
    <w:rsid w:val="00AB5A27"/>
    <w:rsid w:val="00AF31ED"/>
    <w:rsid w:val="00B028AB"/>
    <w:rsid w:val="00B84892"/>
    <w:rsid w:val="00BA5203"/>
    <w:rsid w:val="00BB2714"/>
    <w:rsid w:val="00C12235"/>
    <w:rsid w:val="00C369B9"/>
    <w:rsid w:val="00C727F4"/>
    <w:rsid w:val="00C91C99"/>
    <w:rsid w:val="00C9249B"/>
    <w:rsid w:val="00CA5FFE"/>
    <w:rsid w:val="00CC0EEE"/>
    <w:rsid w:val="00CD714E"/>
    <w:rsid w:val="00CE61D0"/>
    <w:rsid w:val="00D16124"/>
    <w:rsid w:val="00D913E3"/>
    <w:rsid w:val="00DA2D76"/>
    <w:rsid w:val="00DB224C"/>
    <w:rsid w:val="00DF24DA"/>
    <w:rsid w:val="00DF4DAE"/>
    <w:rsid w:val="00E22A9C"/>
    <w:rsid w:val="00E510E4"/>
    <w:rsid w:val="00FB2A4B"/>
    <w:rsid w:val="00FD54C0"/>
    <w:rsid w:val="00FE34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5B05C"/>
  <w15:docId w15:val="{9EF71FCD-D52F-41B4-B17A-3DA3E931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12FD"/>
  </w:style>
  <w:style w:type="paragraph" w:styleId="1">
    <w:name w:val="heading 1"/>
    <w:basedOn w:val="a"/>
    <w:next w:val="a"/>
    <w:link w:val="10"/>
    <w:uiPriority w:val="9"/>
    <w:qFormat/>
    <w:rsid w:val="007C798A"/>
    <w:pPr>
      <w:keepNext/>
      <w:tabs>
        <w:tab w:val="num" w:pos="0"/>
        <w:tab w:val="left" w:pos="720"/>
        <w:tab w:val="left" w:pos="5400"/>
      </w:tabs>
      <w:suppressAutoHyphens/>
      <w:spacing w:after="0" w:line="240" w:lineRule="auto"/>
      <w:jc w:val="both"/>
      <w:outlineLvl w:val="0"/>
    </w:pPr>
    <w:rPr>
      <w:rFonts w:ascii="Times New Roman" w:eastAsia="Times New Roman" w:hAnsi="Times New Roman" w:cs="Times New Roman"/>
      <w:sz w:val="28"/>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444275"/>
    <w:pPr>
      <w:widowControl w:val="0"/>
      <w:snapToGrid w:val="0"/>
      <w:spacing w:after="0" w:line="240" w:lineRule="auto"/>
    </w:pPr>
    <w:rPr>
      <w:rFonts w:ascii="Times New Roman" w:eastAsia="Times New Roman" w:hAnsi="Times New Roman" w:cs="Times New Roman"/>
      <w:sz w:val="20"/>
      <w:szCs w:val="20"/>
    </w:rPr>
  </w:style>
  <w:style w:type="paragraph" w:styleId="a3">
    <w:name w:val="Body Text"/>
    <w:basedOn w:val="a"/>
    <w:link w:val="a4"/>
    <w:rsid w:val="00444275"/>
    <w:pPr>
      <w:spacing w:after="120" w:line="240" w:lineRule="auto"/>
    </w:pPr>
    <w:rPr>
      <w:rFonts w:ascii="Times New Roman" w:eastAsia="Times New Roman" w:hAnsi="Times New Roman" w:cs="Times New Roman"/>
      <w:sz w:val="24"/>
      <w:szCs w:val="24"/>
    </w:rPr>
  </w:style>
  <w:style w:type="character" w:customStyle="1" w:styleId="a4">
    <w:name w:val="Основной текст Знак"/>
    <w:basedOn w:val="a0"/>
    <w:link w:val="a3"/>
    <w:rsid w:val="00444275"/>
    <w:rPr>
      <w:rFonts w:ascii="Times New Roman" w:eastAsia="Times New Roman" w:hAnsi="Times New Roman" w:cs="Times New Roman"/>
      <w:sz w:val="24"/>
      <w:szCs w:val="24"/>
    </w:rPr>
  </w:style>
  <w:style w:type="paragraph" w:styleId="a5">
    <w:name w:val="List Paragraph"/>
    <w:basedOn w:val="a"/>
    <w:link w:val="a6"/>
    <w:uiPriority w:val="34"/>
    <w:qFormat/>
    <w:rsid w:val="00444275"/>
    <w:pPr>
      <w:ind w:left="720"/>
      <w:contextualSpacing/>
    </w:pPr>
    <w:rPr>
      <w:rFonts w:ascii="Calibri" w:eastAsia="Times New Roman" w:hAnsi="Calibri" w:cs="Times New Roman"/>
    </w:rPr>
  </w:style>
  <w:style w:type="character" w:customStyle="1" w:styleId="a6">
    <w:name w:val="Абзац списка Знак"/>
    <w:link w:val="a5"/>
    <w:uiPriority w:val="34"/>
    <w:locked/>
    <w:rsid w:val="00444275"/>
    <w:rPr>
      <w:rFonts w:ascii="Calibri" w:eastAsia="Times New Roman" w:hAnsi="Calibri" w:cs="Times New Roman"/>
    </w:rPr>
  </w:style>
  <w:style w:type="character" w:customStyle="1" w:styleId="3">
    <w:name w:val="Основной шрифт абзаца3"/>
    <w:rsid w:val="00C91C99"/>
  </w:style>
  <w:style w:type="paragraph" w:customStyle="1" w:styleId="a50">
    <w:name w:val="a5"/>
    <w:basedOn w:val="a"/>
    <w:qFormat/>
    <w:rsid w:val="00C91C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7C798A"/>
    <w:rPr>
      <w:rFonts w:ascii="Times New Roman" w:eastAsia="Times New Roman" w:hAnsi="Times New Roman" w:cs="Times New Roman"/>
      <w:sz w:val="28"/>
      <w:szCs w:val="24"/>
      <w:lang w:eastAsia="ar-SA"/>
    </w:rPr>
  </w:style>
  <w:style w:type="character" w:customStyle="1" w:styleId="-">
    <w:name w:val="Интернет-ссылка"/>
    <w:rsid w:val="00CA5FFE"/>
    <w:rPr>
      <w:color w:val="000080"/>
      <w:u w:val="single"/>
    </w:rPr>
  </w:style>
  <w:style w:type="paragraph" w:customStyle="1" w:styleId="a7">
    <w:name w:val="Заглавие"/>
    <w:basedOn w:val="a"/>
    <w:next w:val="a8"/>
    <w:rsid w:val="00946968"/>
    <w:pPr>
      <w:suppressAutoHyphens/>
      <w:spacing w:after="0" w:line="240" w:lineRule="auto"/>
      <w:jc w:val="center"/>
    </w:pPr>
    <w:rPr>
      <w:rFonts w:ascii="Times New Roman" w:eastAsia="Times New Roman" w:hAnsi="Times New Roman" w:cs="Times New Roman"/>
      <w:b/>
      <w:bCs/>
      <w:sz w:val="36"/>
      <w:szCs w:val="36"/>
      <w:lang w:eastAsia="ar-SA"/>
    </w:rPr>
  </w:style>
  <w:style w:type="paragraph" w:styleId="a8">
    <w:name w:val="Subtitle"/>
    <w:basedOn w:val="a"/>
    <w:next w:val="a3"/>
    <w:link w:val="a9"/>
    <w:rsid w:val="00946968"/>
    <w:pPr>
      <w:suppressAutoHyphens/>
      <w:spacing w:after="0" w:line="240" w:lineRule="auto"/>
      <w:ind w:firstLine="851"/>
      <w:jc w:val="center"/>
    </w:pPr>
    <w:rPr>
      <w:rFonts w:ascii="Times New Roman" w:eastAsia="Times New Roman" w:hAnsi="Times New Roman" w:cs="Times New Roman"/>
      <w:i/>
      <w:iCs/>
      <w:sz w:val="28"/>
      <w:szCs w:val="20"/>
      <w:lang w:eastAsia="ar-SA"/>
    </w:rPr>
  </w:style>
  <w:style w:type="character" w:customStyle="1" w:styleId="a9">
    <w:name w:val="Подзаголовок Знак"/>
    <w:basedOn w:val="a0"/>
    <w:link w:val="a8"/>
    <w:rsid w:val="00946968"/>
    <w:rPr>
      <w:rFonts w:ascii="Times New Roman" w:eastAsia="Times New Roman" w:hAnsi="Times New Roman" w:cs="Times New Roman"/>
      <w:i/>
      <w:iCs/>
      <w:sz w:val="28"/>
      <w:szCs w:val="20"/>
      <w:lang w:eastAsia="ar-SA"/>
    </w:rPr>
  </w:style>
  <w:style w:type="paragraph" w:styleId="HTML">
    <w:name w:val="HTML Preformatted"/>
    <w:basedOn w:val="a"/>
    <w:link w:val="HTML0"/>
    <w:qFormat/>
    <w:rsid w:val="009469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946968"/>
    <w:rPr>
      <w:rFonts w:ascii="Courier New" w:eastAsia="Times New Roman" w:hAnsi="Courier New" w:cs="Courier New"/>
      <w:sz w:val="20"/>
      <w:szCs w:val="20"/>
    </w:rPr>
  </w:style>
  <w:style w:type="paragraph" w:customStyle="1" w:styleId="21">
    <w:name w:val="Основной текст 21"/>
    <w:basedOn w:val="a"/>
    <w:rsid w:val="0051794E"/>
    <w:pPr>
      <w:suppressAutoHyphens/>
      <w:spacing w:after="120" w:line="480" w:lineRule="auto"/>
    </w:pPr>
    <w:rPr>
      <w:rFonts w:ascii="Times New Roman" w:eastAsia="Times New Roman" w:hAnsi="Times New Roman" w:cs="Times New Roman"/>
      <w:sz w:val="24"/>
      <w:szCs w:val="24"/>
      <w:lang w:eastAsia="ar-SA"/>
    </w:rPr>
  </w:style>
  <w:style w:type="character" w:customStyle="1" w:styleId="aa">
    <w:name w:val="Гипертекстовая ссылка"/>
    <w:basedOn w:val="a0"/>
    <w:uiPriority w:val="99"/>
    <w:rsid w:val="0051794E"/>
    <w:rPr>
      <w:rFonts w:cs="Times New Roman"/>
      <w:b/>
      <w:bCs/>
      <w:color w:val="106BBE"/>
      <w:sz w:val="26"/>
      <w:szCs w:val="20"/>
    </w:rPr>
  </w:style>
  <w:style w:type="paragraph" w:customStyle="1" w:styleId="ab">
    <w:name w:val="Заголовок статьи"/>
    <w:basedOn w:val="a"/>
    <w:next w:val="a"/>
    <w:uiPriority w:val="99"/>
    <w:rsid w:val="00FD54C0"/>
    <w:pPr>
      <w:suppressAutoHyphens/>
      <w:autoSpaceDE w:val="0"/>
      <w:spacing w:after="0" w:line="240" w:lineRule="auto"/>
      <w:ind w:left="1612" w:hanging="892"/>
      <w:jc w:val="both"/>
    </w:pPr>
    <w:rPr>
      <w:rFonts w:ascii="Arial" w:eastAsia="Times New Roman" w:hAnsi="Arial" w:cs="Times New Roman"/>
      <w:lang w:eastAsia="ar-SA"/>
    </w:rPr>
  </w:style>
  <w:style w:type="paragraph" w:styleId="ac">
    <w:name w:val="Balloon Text"/>
    <w:basedOn w:val="a"/>
    <w:link w:val="ad"/>
    <w:uiPriority w:val="99"/>
    <w:semiHidden/>
    <w:unhideWhenUsed/>
    <w:rsid w:val="001D1B5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D1B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177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2081732.117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80849.2006"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Pages>
  <Words>3595</Words>
  <Characters>20493</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Администратор</cp:lastModifiedBy>
  <cp:revision>17</cp:revision>
  <dcterms:created xsi:type="dcterms:W3CDTF">2019-07-22T05:04:00Z</dcterms:created>
  <dcterms:modified xsi:type="dcterms:W3CDTF">2019-07-25T10:16:00Z</dcterms:modified>
</cp:coreProperties>
</file>