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2F" w:rsidRDefault="008A2E7C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8"/>
      </w:tblGrid>
      <w:tr w:rsidR="0061602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61602F" w:rsidRPr="00537E19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61602F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61602F" w:rsidRDefault="008A2E7C">
            <w:pPr>
              <w:pStyle w:val="1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61602F" w:rsidRPr="00537E19" w:rsidRDefault="008A2E7C">
            <w:pPr>
              <w:pStyle w:val="1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537E19">
              <w:rPr>
                <w:sz w:val="22"/>
                <w:lang w:val="en-US"/>
              </w:rPr>
              <w:t xml:space="preserve">. 8-84478-42747, </w:t>
            </w:r>
            <w:r w:rsidRPr="006E6B20">
              <w:rPr>
                <w:sz w:val="22"/>
                <w:lang w:val="en-US"/>
              </w:rPr>
              <w:t>e</w:t>
            </w:r>
            <w:r w:rsidRPr="00537E19">
              <w:rPr>
                <w:sz w:val="22"/>
                <w:lang w:val="en-US"/>
              </w:rPr>
              <w:t>-</w:t>
            </w:r>
            <w:r w:rsidRPr="006E6B20">
              <w:rPr>
                <w:sz w:val="22"/>
                <w:lang w:val="en-US"/>
              </w:rPr>
              <w:t>mail</w:t>
            </w:r>
            <w:r w:rsidRPr="00537E19">
              <w:rPr>
                <w:sz w:val="22"/>
                <w:lang w:val="en-US"/>
              </w:rPr>
              <w:t xml:space="preserve">: </w:t>
            </w:r>
            <w:r w:rsidRPr="006E6B20">
              <w:rPr>
                <w:sz w:val="22"/>
                <w:lang w:val="en-US"/>
              </w:rPr>
              <w:t>mololkina</w:t>
            </w:r>
            <w:r w:rsidRPr="00537E19">
              <w:rPr>
                <w:sz w:val="22"/>
                <w:lang w:val="en-US"/>
              </w:rPr>
              <w:t>60@</w:t>
            </w:r>
            <w:r w:rsidRPr="006E6B20">
              <w:rPr>
                <w:sz w:val="22"/>
                <w:lang w:val="en-US"/>
              </w:rPr>
              <w:t>mail</w:t>
            </w:r>
            <w:r w:rsidRPr="00537E19">
              <w:rPr>
                <w:sz w:val="22"/>
                <w:lang w:val="en-US"/>
              </w:rPr>
              <w:t>.</w:t>
            </w:r>
            <w:r w:rsidRPr="006E6B20">
              <w:rPr>
                <w:sz w:val="22"/>
                <w:lang w:val="en-US"/>
              </w:rPr>
              <w:t>ru</w:t>
            </w:r>
          </w:p>
        </w:tc>
      </w:tr>
    </w:tbl>
    <w:p w:rsidR="0061602F" w:rsidRDefault="008A2E7C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№12/522                                                                                                                                31.03.2021г.</w:t>
      </w:r>
    </w:p>
    <w:p w:rsidR="0061602F" w:rsidRDefault="0061602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:rsidR="0061602F" w:rsidRDefault="0061602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</w:rPr>
      </w:pPr>
    </w:p>
    <w:p w:rsidR="0061602F" w:rsidRPr="00141C67" w:rsidRDefault="008A2E7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141C67">
        <w:rPr>
          <w:rFonts w:ascii="Times New Roman" w:hAnsi="Times New Roman"/>
          <w:b/>
          <w:sz w:val="24"/>
        </w:rPr>
        <w:t xml:space="preserve">Экспертное заключение на </w:t>
      </w:r>
    </w:p>
    <w:p w:rsidR="0061602F" w:rsidRPr="00141C67" w:rsidRDefault="008A2E7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141C67">
        <w:rPr>
          <w:rFonts w:ascii="Times New Roman" w:hAnsi="Times New Roman"/>
          <w:b/>
          <w:sz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Pr="00141C67">
        <w:rPr>
          <w:rFonts w:ascii="Times New Roman" w:hAnsi="Times New Roman"/>
          <w:b/>
          <w:sz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24.10.2017г.  №524  «Об утверждении муниципальной  программы Ленинского муниципального района</w:t>
      </w:r>
    </w:p>
    <w:p w:rsidR="0061602F" w:rsidRPr="00141C67" w:rsidRDefault="008A2E7C">
      <w:pPr>
        <w:spacing w:after="0" w:line="240" w:lineRule="auto"/>
        <w:jc w:val="center"/>
        <w:rPr>
          <w:rFonts w:ascii="Times New Roman" w:hAnsi="Times New Roman"/>
          <w:sz w:val="24"/>
        </w:rPr>
      </w:pPr>
      <w:bookmarkStart w:id="1" w:name="_Hlk493585139"/>
      <w:r w:rsidRPr="00141C67">
        <w:rPr>
          <w:rFonts w:ascii="Times New Roman" w:hAnsi="Times New Roman"/>
          <w:b/>
          <w:sz w:val="24"/>
        </w:rPr>
        <w:t xml:space="preserve"> «Капитальное строительство и развитие социальной сферы Ленинского муниципального района» </w:t>
      </w:r>
      <w:r w:rsidRPr="00141C67">
        <w:rPr>
          <w:rFonts w:ascii="Times New Roman" w:hAnsi="Times New Roman"/>
          <w:sz w:val="24"/>
        </w:rPr>
        <w:t>(в редакции постановлений от 21.12.2017 г. № 634, от 30.07.2018г. № 445, от 16.01.2019г. № 20, от 30.09.2019г. №499, от 21.11.2019г. №632, от 30.12.2019г. №751, от 30.12.2019г. №764, 18.02.2020г. №64, 12.03.2020г. №1</w:t>
      </w:r>
      <w:bookmarkEnd w:id="0"/>
      <w:bookmarkEnd w:id="1"/>
      <w:r w:rsidRPr="00141C67">
        <w:rPr>
          <w:rFonts w:ascii="Times New Roman" w:hAnsi="Times New Roman"/>
          <w:sz w:val="24"/>
        </w:rPr>
        <w:t>07, от 15.04.2020г. №171, от 06.05.2020г. №212, от 07.08.2020г. №366, от 02.11.2020г. №527, от 22.01.2021г. №33)</w:t>
      </w:r>
    </w:p>
    <w:p w:rsidR="0061602F" w:rsidRPr="00141C67" w:rsidRDefault="0061602F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</w:p>
    <w:p w:rsidR="0061602F" w:rsidRPr="00141C67" w:rsidRDefault="008A2E7C">
      <w:pPr>
        <w:spacing w:after="0" w:line="240" w:lineRule="auto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2021 год и распоряжения на проведение </w:t>
      </w:r>
      <w:r w:rsidRPr="00537E19">
        <w:rPr>
          <w:rFonts w:ascii="Times New Roman" w:hAnsi="Times New Roman"/>
          <w:sz w:val="24"/>
        </w:rPr>
        <w:t>экспертизы №</w:t>
      </w:r>
      <w:r w:rsidR="00537E19" w:rsidRPr="00537E19">
        <w:rPr>
          <w:rFonts w:ascii="Times New Roman" w:hAnsi="Times New Roman"/>
          <w:sz w:val="24"/>
        </w:rPr>
        <w:t>14</w:t>
      </w:r>
      <w:r w:rsidRPr="00537E19">
        <w:rPr>
          <w:rFonts w:ascii="Times New Roman" w:hAnsi="Times New Roman"/>
          <w:sz w:val="24"/>
        </w:rPr>
        <w:t xml:space="preserve">-р от </w:t>
      </w:r>
      <w:r w:rsidR="00537E19" w:rsidRPr="00537E19">
        <w:rPr>
          <w:rFonts w:ascii="Times New Roman" w:hAnsi="Times New Roman"/>
          <w:sz w:val="24"/>
        </w:rPr>
        <w:t>29</w:t>
      </w:r>
      <w:r w:rsidRPr="00537E19">
        <w:rPr>
          <w:rFonts w:ascii="Times New Roman" w:hAnsi="Times New Roman"/>
          <w:sz w:val="24"/>
        </w:rPr>
        <w:t>.0</w:t>
      </w:r>
      <w:r w:rsidR="00537E19" w:rsidRPr="00537E19">
        <w:rPr>
          <w:rFonts w:ascii="Times New Roman" w:hAnsi="Times New Roman"/>
          <w:sz w:val="24"/>
        </w:rPr>
        <w:t>3</w:t>
      </w:r>
      <w:r w:rsidRPr="00537E19">
        <w:rPr>
          <w:rFonts w:ascii="Times New Roman" w:hAnsi="Times New Roman"/>
          <w:sz w:val="24"/>
        </w:rPr>
        <w:t>.202</w:t>
      </w:r>
      <w:r w:rsidR="00537E19" w:rsidRPr="00537E19">
        <w:rPr>
          <w:rFonts w:ascii="Times New Roman" w:hAnsi="Times New Roman"/>
          <w:sz w:val="24"/>
        </w:rPr>
        <w:t>1</w:t>
      </w:r>
      <w:r w:rsidRPr="00537E19">
        <w:rPr>
          <w:rFonts w:ascii="Times New Roman" w:hAnsi="Times New Roman"/>
          <w:sz w:val="24"/>
        </w:rPr>
        <w:t>г.</w:t>
      </w:r>
      <w:r w:rsidRPr="00141C67">
        <w:rPr>
          <w:rFonts w:ascii="Times New Roman" w:hAnsi="Times New Roman"/>
          <w:sz w:val="24"/>
        </w:rPr>
        <w:t xml:space="preserve"> </w:t>
      </w:r>
      <w:r w:rsidR="00537E19">
        <w:rPr>
          <w:rFonts w:ascii="Times New Roman" w:hAnsi="Times New Roman"/>
          <w:sz w:val="24"/>
        </w:rPr>
        <w:t xml:space="preserve"> </w:t>
      </w:r>
      <w:r w:rsidRPr="00141C67">
        <w:rPr>
          <w:rFonts w:ascii="Times New Roman" w:hAnsi="Times New Roman"/>
          <w:sz w:val="24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№524 «Об утверждении</w:t>
      </w:r>
      <w:r w:rsidRPr="00141C67">
        <w:rPr>
          <w:rFonts w:ascii="Times New Roman" w:hAnsi="Times New Roman"/>
          <w:b/>
          <w:sz w:val="24"/>
        </w:rPr>
        <w:t xml:space="preserve"> </w:t>
      </w:r>
      <w:r w:rsidRPr="00141C67">
        <w:rPr>
          <w:rFonts w:ascii="Times New Roman" w:hAnsi="Times New Roman"/>
          <w:sz w:val="24"/>
        </w:rPr>
        <w:t xml:space="preserve">муниципальной программы </w:t>
      </w:r>
      <w:r w:rsidRPr="00141C67">
        <w:rPr>
          <w:rFonts w:ascii="Times New Roman" w:hAnsi="Times New Roman"/>
          <w:b/>
          <w:sz w:val="24"/>
        </w:rPr>
        <w:t>«</w:t>
      </w:r>
      <w:r w:rsidRPr="00141C67">
        <w:rPr>
          <w:rFonts w:ascii="Times New Roman" w:hAnsi="Times New Roman"/>
          <w:sz w:val="24"/>
        </w:rPr>
        <w:t xml:space="preserve">Капитальное строительство и развитие социальной сферы Ленинского муниципального района»» (далее – проект Постановления). 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</w:t>
      </w:r>
      <w:r w:rsidRPr="00141C67">
        <w:rPr>
          <w:rFonts w:ascii="Times New Roman" w:hAnsi="Times New Roman"/>
          <w:sz w:val="24"/>
        </w:rPr>
        <w:lastRenderedPageBreak/>
        <w:t>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«Капитальное строительство и развитие социальной сферы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29.03.2021г. №50,  которое содержит: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проект Постановления;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проект паспорта Программы;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пояснительную записку к изменениям  в Программу.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Согласно представленного проекта паспорта Программы:</w:t>
      </w:r>
    </w:p>
    <w:p w:rsidR="0061602F" w:rsidRPr="00141C67" w:rsidRDefault="008A2E7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b/>
          <w:sz w:val="24"/>
        </w:rPr>
        <w:t>Ответственным исполнителем Программы (подпрограммы)</w:t>
      </w:r>
      <w:r w:rsidRPr="00141C67">
        <w:rPr>
          <w:rFonts w:ascii="Times New Roman" w:hAnsi="Times New Roman"/>
          <w:sz w:val="24"/>
        </w:rPr>
        <w:t xml:space="preserve"> является Отдел по жизнеобеспечению администрации Ленинского муниципального района.</w:t>
      </w:r>
    </w:p>
    <w:p w:rsidR="0061602F" w:rsidRPr="00141C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 </w:t>
      </w:r>
      <w:r w:rsidRPr="00141C67">
        <w:rPr>
          <w:rFonts w:ascii="Times New Roman" w:hAnsi="Times New Roman"/>
          <w:b/>
          <w:sz w:val="24"/>
        </w:rPr>
        <w:t>Соисполнителями Программы</w:t>
      </w:r>
      <w:r w:rsidRPr="00141C67">
        <w:rPr>
          <w:rFonts w:ascii="Times New Roman" w:hAnsi="Times New Roman"/>
          <w:sz w:val="24"/>
        </w:rPr>
        <w:t xml:space="preserve"> (подпрограммы) являются:</w:t>
      </w:r>
    </w:p>
    <w:p w:rsidR="0061602F" w:rsidRPr="00141C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Отдел архитектуры и градостроительства администрации Ленинского муниципального района;</w:t>
      </w:r>
    </w:p>
    <w:p w:rsidR="0061602F" w:rsidRPr="00141C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</w:rPr>
      </w:pPr>
      <w:r w:rsidRPr="00141C67">
        <w:rPr>
          <w:rFonts w:ascii="Times New Roman" w:hAnsi="Times New Roman"/>
          <w:sz w:val="24"/>
        </w:rPr>
        <w:t>- Отдел образования администрации Ленинского муниципального района;</w:t>
      </w:r>
      <w:r w:rsidRPr="00141C67">
        <w:rPr>
          <w:rFonts w:ascii="Times New Roman" w:hAnsi="Times New Roman"/>
          <w:b/>
          <w:sz w:val="24"/>
        </w:rPr>
        <w:t xml:space="preserve"> </w:t>
      </w:r>
    </w:p>
    <w:p w:rsidR="0061602F" w:rsidRPr="00141C67" w:rsidRDefault="008A2E7C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-Отдел по социальной политике администрации Ленинского муниципального района;</w:t>
      </w:r>
    </w:p>
    <w:p w:rsidR="0061602F" w:rsidRPr="00141C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 МБУК «ДК Октябрь»;</w:t>
      </w:r>
    </w:p>
    <w:p w:rsidR="0061602F" w:rsidRPr="00141C67" w:rsidRDefault="008A2E7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МКУ «Ленинская спортивная школа».</w:t>
      </w:r>
    </w:p>
    <w:p w:rsidR="0061602F" w:rsidRPr="00141C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  <w:b/>
        </w:rPr>
        <w:t>Основной целью Программы (подпрограммы)</w:t>
      </w:r>
      <w:r w:rsidRPr="00141C67">
        <w:rPr>
          <w:rFonts w:ascii="Times New Roman" w:hAnsi="Times New Roman"/>
        </w:rPr>
        <w:t xml:space="preserve"> является создание системы экономико-правовых условий, направленных на:</w:t>
      </w:r>
    </w:p>
    <w:p w:rsidR="0061602F" w:rsidRPr="00141C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- увеличение количества социальных объектов и их модернизация;</w:t>
      </w:r>
    </w:p>
    <w:p w:rsidR="0061602F" w:rsidRPr="00141C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- газификацию социальных объектов и создание при этом условий, соответствующих нормативам.</w:t>
      </w:r>
    </w:p>
    <w:p w:rsidR="0061602F" w:rsidRPr="00141C67" w:rsidRDefault="008A2E7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  <w:b/>
        </w:rPr>
        <w:t>Целевыми показателями действующей Программы (подпрограммы)</w:t>
      </w:r>
      <w:r w:rsidRPr="00141C67">
        <w:rPr>
          <w:rFonts w:ascii="Times New Roman" w:hAnsi="Times New Roman"/>
        </w:rPr>
        <w:t xml:space="preserve"> являются: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социальных объектов, подлежащих реконструкции 2 единицы;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установленных газовых блочно-модульных котельных 3 штуки;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социальных объектов, подлежащих ремонту 1 единица;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социальных объектов, подлежащих капитальному ремонту 3 единицы;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спортивных площадок 1единица;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Площадь восстановленной кровли» 2700 кв.м.;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отремонтированных зданий и помещений учреждений культуры 1 единица;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Площадь благоустроенной территории 250 кв.м.;</w:t>
      </w:r>
    </w:p>
    <w:p w:rsidR="0061602F" w:rsidRPr="00141C67" w:rsidRDefault="008A2E7C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Количество восстановленных воинских захоронений.</w:t>
      </w:r>
    </w:p>
    <w:p w:rsidR="0061602F" w:rsidRPr="00141C67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b/>
          <w:sz w:val="24"/>
        </w:rPr>
        <w:t>Основными задачами Программы (подпрограммы)</w:t>
      </w:r>
      <w:r w:rsidRPr="00141C67">
        <w:rPr>
          <w:rFonts w:ascii="Times New Roman" w:hAnsi="Times New Roman"/>
          <w:sz w:val="24"/>
        </w:rPr>
        <w:t xml:space="preserve"> являются: </w:t>
      </w:r>
    </w:p>
    <w:p w:rsidR="0061602F" w:rsidRPr="00141C67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- техническое перевооружение, реконструкция, строительство и модернизация социальных объектов; </w:t>
      </w:r>
    </w:p>
    <w:p w:rsidR="0061602F" w:rsidRPr="00141C67" w:rsidRDefault="008A2E7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- повышение уровня газификации объектов социально-культурного назначения.</w:t>
      </w:r>
    </w:p>
    <w:p w:rsidR="0061602F" w:rsidRPr="00141C67" w:rsidRDefault="008A2E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141C67">
        <w:rPr>
          <w:rFonts w:ascii="Times New Roman" w:hAnsi="Times New Roman"/>
          <w:b/>
          <w:sz w:val="24"/>
        </w:rPr>
        <w:t xml:space="preserve">          Программа состоит из двух подпрограмм:</w:t>
      </w:r>
    </w:p>
    <w:p w:rsidR="0061602F" w:rsidRPr="00141C67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Строительство и модернизация социальных объектов;</w:t>
      </w:r>
    </w:p>
    <w:p w:rsidR="0061602F" w:rsidRPr="00141C67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Газификация;</w:t>
      </w:r>
    </w:p>
    <w:p w:rsidR="0061602F" w:rsidRPr="00141C67" w:rsidRDefault="008A2E7C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Увековечение памяти погибших при защите Отечества.</w:t>
      </w:r>
    </w:p>
    <w:p w:rsidR="0061602F" w:rsidRPr="00141C67" w:rsidRDefault="008A2E7C">
      <w:pPr>
        <w:pStyle w:val="ConsPlusCell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b/>
          <w:sz w:val="24"/>
        </w:rPr>
        <w:t>Срок реализации Программы (подпрограммы)</w:t>
      </w:r>
      <w:r w:rsidRPr="00141C67">
        <w:rPr>
          <w:rFonts w:ascii="Times New Roman" w:hAnsi="Times New Roman"/>
          <w:sz w:val="24"/>
        </w:rPr>
        <w:t xml:space="preserve"> в два этапа:</w:t>
      </w:r>
    </w:p>
    <w:p w:rsidR="0061602F" w:rsidRPr="00141C67" w:rsidRDefault="008A2E7C">
      <w:pPr>
        <w:pStyle w:val="ConsPlusCell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2018 год – 1 этап;</w:t>
      </w:r>
    </w:p>
    <w:p w:rsidR="0061602F" w:rsidRPr="00141C67" w:rsidRDefault="008A2E7C">
      <w:pPr>
        <w:pStyle w:val="ConsPlusCell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2019 – 2023 годы – 2 этап.</w:t>
      </w:r>
    </w:p>
    <w:p w:rsidR="0061602F" w:rsidRPr="00141C67" w:rsidRDefault="0061602F">
      <w:pPr>
        <w:pStyle w:val="ConsPlusCell"/>
        <w:jc w:val="both"/>
        <w:rPr>
          <w:rFonts w:ascii="Times New Roman" w:hAnsi="Times New Roman"/>
          <w:sz w:val="24"/>
        </w:rPr>
      </w:pP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bookmarkStart w:id="2" w:name="_Hlk500252463"/>
      <w:r w:rsidRPr="00141C67">
        <w:rPr>
          <w:rFonts w:ascii="Times New Roman" w:hAnsi="Times New Roman"/>
          <w:sz w:val="24"/>
        </w:rPr>
        <w:t>Согласно пояснительной записке, изменения в Программу вносятся в соответствии с решением Ленинской районной Думы Волгоградской об</w:t>
      </w:r>
      <w:r w:rsidR="006E6B20" w:rsidRPr="00141C67">
        <w:rPr>
          <w:rFonts w:ascii="Times New Roman" w:hAnsi="Times New Roman"/>
          <w:sz w:val="24"/>
        </w:rPr>
        <w:t>ласти от 17.12.2020г. №107/409 «</w:t>
      </w:r>
      <w:r w:rsidRPr="00141C67">
        <w:rPr>
          <w:rFonts w:ascii="Times New Roman" w:hAnsi="Times New Roman"/>
          <w:sz w:val="24"/>
        </w:rPr>
        <w:t xml:space="preserve">О бюджете Ленинского муниципального района на 2021 год и на плановый период 2022 и 2023 </w:t>
      </w:r>
      <w:r w:rsidR="006E6B20" w:rsidRPr="00141C67">
        <w:rPr>
          <w:rFonts w:ascii="Times New Roman" w:hAnsi="Times New Roman"/>
          <w:sz w:val="24"/>
        </w:rPr>
        <w:lastRenderedPageBreak/>
        <w:t>годов»</w:t>
      </w:r>
      <w:r w:rsidRPr="00141C67">
        <w:rPr>
          <w:rFonts w:ascii="Times New Roman" w:hAnsi="Times New Roman"/>
          <w:sz w:val="24"/>
        </w:rPr>
        <w:t xml:space="preserve"> и в связи с приведением паспорта Программы в соответствие с Порядком, утвержденным </w:t>
      </w:r>
      <w:r w:rsidR="006E6B20" w:rsidRPr="00141C67">
        <w:rPr>
          <w:rFonts w:ascii="Times New Roman" w:hAnsi="Times New Roman"/>
          <w:sz w:val="24"/>
        </w:rPr>
        <w:t>Пос</w:t>
      </w:r>
      <w:r w:rsidR="004739C3" w:rsidRPr="00141C67">
        <w:rPr>
          <w:rFonts w:ascii="Times New Roman" w:hAnsi="Times New Roman"/>
          <w:sz w:val="24"/>
        </w:rPr>
        <w:t>тан</w:t>
      </w:r>
      <w:r w:rsidR="006E6B20" w:rsidRPr="00141C67">
        <w:rPr>
          <w:rFonts w:ascii="Times New Roman" w:hAnsi="Times New Roman"/>
          <w:sz w:val="24"/>
        </w:rPr>
        <w:t>овлением</w:t>
      </w:r>
      <w:r w:rsidRPr="00141C67">
        <w:rPr>
          <w:rFonts w:ascii="Times New Roman" w:hAnsi="Times New Roman"/>
          <w:sz w:val="24"/>
        </w:rPr>
        <w:t xml:space="preserve"> №573.</w:t>
      </w:r>
    </w:p>
    <w:p w:rsidR="008D0EC6" w:rsidRPr="00141C67" w:rsidRDefault="008D0EC6" w:rsidP="002D0A6B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</w:p>
    <w:p w:rsidR="00175F8E" w:rsidRPr="00141C67" w:rsidRDefault="00495CD5" w:rsidP="002D0A6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41C67">
        <w:rPr>
          <w:rFonts w:ascii="Times New Roman" w:hAnsi="Times New Roman"/>
          <w:sz w:val="24"/>
        </w:rPr>
        <w:t xml:space="preserve">Следует отметить, что </w:t>
      </w:r>
      <w:r w:rsidR="00CA58B7" w:rsidRPr="00141C67">
        <w:rPr>
          <w:rFonts w:ascii="Times New Roman" w:hAnsi="Times New Roman"/>
          <w:sz w:val="24"/>
        </w:rPr>
        <w:t xml:space="preserve">решение Ленинской районной Думы Волгоградской области </w:t>
      </w:r>
      <w:r w:rsidR="001E5A06" w:rsidRPr="00141C67">
        <w:rPr>
          <w:rFonts w:ascii="Times New Roman" w:hAnsi="Times New Roman"/>
          <w:sz w:val="24"/>
        </w:rPr>
        <w:t xml:space="preserve">«О бюджете Ленинского муниципального района на 2021 год и на плановый период 2022 и 2023 годов» принято 17.12.2020г. </w:t>
      </w:r>
      <w:r w:rsidR="00CF14F3" w:rsidRPr="00141C67">
        <w:rPr>
          <w:rFonts w:ascii="Times New Roman" w:hAnsi="Times New Roman"/>
          <w:sz w:val="24"/>
        </w:rPr>
        <w:t>В</w:t>
      </w:r>
      <w:r w:rsidR="00175F8E" w:rsidRPr="00141C67">
        <w:rPr>
          <w:rFonts w:ascii="Times New Roman" w:hAnsi="Times New Roman"/>
          <w:sz w:val="24"/>
        </w:rPr>
        <w:t xml:space="preserve"> соответствии с</w:t>
      </w:r>
      <w:r w:rsidR="00141C67" w:rsidRPr="00141C67">
        <w:rPr>
          <w:rFonts w:ascii="Times New Roman" w:hAnsi="Times New Roman"/>
          <w:sz w:val="24"/>
        </w:rPr>
        <w:t xml:space="preserve"> п.2</w:t>
      </w:r>
      <w:r w:rsidR="00175F8E" w:rsidRPr="00141C67">
        <w:rPr>
          <w:rFonts w:ascii="Times New Roman" w:hAnsi="Times New Roman"/>
          <w:sz w:val="24"/>
        </w:rPr>
        <w:t xml:space="preserve"> ст.179 Бюджетного кодекса РФ </w:t>
      </w:r>
      <w:r w:rsidR="001E5A06" w:rsidRPr="00141C67">
        <w:rPr>
          <w:rFonts w:ascii="Times New Roman" w:hAnsi="Times New Roman"/>
          <w:sz w:val="24"/>
        </w:rPr>
        <w:t xml:space="preserve">Программа </w:t>
      </w:r>
      <w:r w:rsidR="006A37F0" w:rsidRPr="00141C67">
        <w:rPr>
          <w:rFonts w:ascii="Times New Roman" w:hAnsi="Times New Roman"/>
          <w:sz w:val="24"/>
          <w:szCs w:val="24"/>
        </w:rPr>
        <w:t>подлежит приведению в соответствие с законом (решением) о бюджете не позднее трех месяцев со дня вступления его в силу</w:t>
      </w:r>
      <w:r w:rsidR="00175F8E" w:rsidRPr="00141C67">
        <w:rPr>
          <w:rFonts w:ascii="Times New Roman" w:hAnsi="Times New Roman"/>
          <w:sz w:val="24"/>
          <w:szCs w:val="24"/>
        </w:rPr>
        <w:t>, т.е. в срок до 17.03.2021г.</w:t>
      </w:r>
    </w:p>
    <w:p w:rsidR="002D0A6B" w:rsidRPr="00141C67" w:rsidRDefault="00CF14F3" w:rsidP="008D0EC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41C67">
        <w:rPr>
          <w:rFonts w:ascii="Times New Roman" w:hAnsi="Times New Roman"/>
          <w:sz w:val="24"/>
          <w:szCs w:val="24"/>
        </w:rPr>
        <w:t>Однако в нарушение</w:t>
      </w:r>
      <w:r w:rsidR="00141C67" w:rsidRPr="00141C67">
        <w:rPr>
          <w:rFonts w:ascii="Times New Roman" w:hAnsi="Times New Roman"/>
          <w:sz w:val="24"/>
          <w:szCs w:val="24"/>
        </w:rPr>
        <w:t xml:space="preserve"> п.2</w:t>
      </w:r>
      <w:r w:rsidRPr="00141C67">
        <w:rPr>
          <w:rFonts w:ascii="Times New Roman" w:hAnsi="Times New Roman"/>
          <w:sz w:val="24"/>
          <w:szCs w:val="24"/>
        </w:rPr>
        <w:t xml:space="preserve"> </w:t>
      </w:r>
      <w:r w:rsidRPr="00141C67">
        <w:rPr>
          <w:rFonts w:ascii="Times New Roman" w:hAnsi="Times New Roman"/>
          <w:sz w:val="24"/>
        </w:rPr>
        <w:t xml:space="preserve">ст.179 Бюджетного кодекса РФ Программа не приведена в соответствие </w:t>
      </w:r>
      <w:r w:rsidRPr="00141C67">
        <w:rPr>
          <w:rFonts w:ascii="Times New Roman" w:hAnsi="Times New Roman"/>
          <w:sz w:val="24"/>
          <w:szCs w:val="24"/>
        </w:rPr>
        <w:t>с решением о бюджете</w:t>
      </w:r>
      <w:r w:rsidR="00CF7345" w:rsidRPr="00141C67">
        <w:rPr>
          <w:rFonts w:ascii="Times New Roman" w:hAnsi="Times New Roman"/>
          <w:sz w:val="24"/>
          <w:szCs w:val="24"/>
        </w:rPr>
        <w:t xml:space="preserve"> в установленный срок</w:t>
      </w:r>
      <w:r w:rsidR="008D0EC6" w:rsidRPr="00141C67">
        <w:rPr>
          <w:rFonts w:ascii="Times New Roman" w:hAnsi="Times New Roman"/>
          <w:sz w:val="24"/>
          <w:szCs w:val="24"/>
        </w:rPr>
        <w:t>.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Общий объем финансирования действующей Программы  58510,23 тыс. руб. в том числе средства бюджета района 6127,83 тыс. руб., средства областного бюджета 52382,40 тыс. руб., средства федерального бюджета 0,00 тыс. руб.</w:t>
      </w:r>
    </w:p>
    <w:p w:rsidR="0061602F" w:rsidRPr="00141C67" w:rsidRDefault="008A2E7C">
      <w:pPr>
        <w:pStyle w:val="aa"/>
        <w:ind w:left="0" w:firstLine="708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Предлагаемыми изменениями общий объем финансирования Программы предусмотрен в объеме 65310,23 тыс. руб., в том числе:</w:t>
      </w:r>
    </w:p>
    <w:p w:rsidR="0061602F" w:rsidRPr="00141C67" w:rsidRDefault="008A2E7C">
      <w:pPr>
        <w:pStyle w:val="aa"/>
        <w:ind w:left="0" w:firstLine="708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 xml:space="preserve"> средства бюджета района 6127,83 тыс. руб., из них по годам:</w:t>
      </w:r>
    </w:p>
    <w:p w:rsidR="0061602F" w:rsidRPr="00141C67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2018 год – 0,00 тыс. руб.;</w:t>
      </w:r>
    </w:p>
    <w:p w:rsidR="0061602F" w:rsidRPr="00141C67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2019 год – 620,00 тыс. руб.;</w:t>
      </w:r>
      <w:r w:rsidRPr="00141C67">
        <w:rPr>
          <w:rFonts w:ascii="Times New Roman" w:hAnsi="Times New Roman"/>
          <w:sz w:val="24"/>
        </w:rPr>
        <w:tab/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2020 год – 1875,37 тыс. руб.;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2021 год – 3106,14 тыс. руб.;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2022 год – 263,16 тыс. руб.;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2023 год – 263,16 тыс. руб.</w:t>
      </w:r>
    </w:p>
    <w:p w:rsidR="0061602F" w:rsidRPr="00141C67" w:rsidRDefault="008A2E7C">
      <w:pPr>
        <w:pStyle w:val="aa"/>
        <w:ind w:left="0" w:firstLine="708"/>
        <w:jc w:val="both"/>
        <w:rPr>
          <w:rFonts w:ascii="Times New Roman" w:hAnsi="Times New Roman"/>
        </w:rPr>
      </w:pPr>
      <w:r w:rsidRPr="00141C67">
        <w:rPr>
          <w:rFonts w:ascii="Times New Roman" w:hAnsi="Times New Roman"/>
        </w:rPr>
        <w:t>средства областного бюджета 59182,40 тыс. руб., из них по годам:</w:t>
      </w:r>
    </w:p>
    <w:p w:rsidR="0061602F" w:rsidRPr="00141C67" w:rsidRDefault="008A2E7C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2018 год – 0,00 тыс. руб.;</w:t>
      </w:r>
    </w:p>
    <w:p w:rsidR="0061602F" w:rsidRPr="00141C67" w:rsidRDefault="008A2E7C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2019 год – 0,00 тыс. руб.;</w:t>
      </w:r>
      <w:r w:rsidRPr="00141C67">
        <w:rPr>
          <w:rFonts w:ascii="Times New Roman" w:hAnsi="Times New Roman"/>
          <w:sz w:val="24"/>
        </w:rPr>
        <w:tab/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2020 год – 26265,00 тыс. руб.;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2021 год – 22917,40  тыс. руб.;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2022 год – 5000,00 тыс. руб.;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2023 год – 5000,00 тыс. руб.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 средства федерального бюджета 0,00 тыс. руб.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Таким образом, предлагаемым проектом Постановления предусмотрено увеличение объемов финансирования за счет средств областного бюджета на реализацию Программы в 2021 году на 6800,00 тыс. руб.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Данные изменения отражены в </w:t>
      </w:r>
      <w:r w:rsidRPr="00141C67">
        <w:rPr>
          <w:rFonts w:ascii="Times New Roman" w:hAnsi="Times New Roman"/>
          <w:b/>
          <w:sz w:val="24"/>
        </w:rPr>
        <w:t>позиции паспорта Программы «Объемы и источники финансирования программы (подпрограммы)» и в текстовой части раздела 5 паспорта Программы «Обоснование объема финансовых ресурсов, необходимых для реализации муниципальной программы»</w:t>
      </w:r>
      <w:r w:rsidRPr="00141C67">
        <w:rPr>
          <w:rFonts w:ascii="Times New Roman" w:hAnsi="Times New Roman"/>
          <w:sz w:val="24"/>
        </w:rPr>
        <w:t>.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Согласно пояснительной записке, в связи с увеличением объема финансирования и в целях реализации федеральной целе</w:t>
      </w:r>
      <w:r w:rsidR="004651B6" w:rsidRPr="00141C67">
        <w:rPr>
          <w:rFonts w:ascii="Times New Roman" w:hAnsi="Times New Roman"/>
          <w:sz w:val="24"/>
        </w:rPr>
        <w:t>вой программы «</w:t>
      </w:r>
      <w:r w:rsidRPr="00141C67">
        <w:rPr>
          <w:rFonts w:ascii="Times New Roman" w:hAnsi="Times New Roman"/>
          <w:sz w:val="24"/>
        </w:rPr>
        <w:t>Увековечение памяти погибших при защите Отечества на 2019-2024 годы</w:t>
      </w:r>
      <w:r w:rsidR="004651B6" w:rsidRPr="00141C67">
        <w:rPr>
          <w:rFonts w:ascii="Times New Roman" w:hAnsi="Times New Roman"/>
          <w:sz w:val="24"/>
        </w:rPr>
        <w:t>»</w:t>
      </w:r>
      <w:r w:rsidRPr="00141C67">
        <w:rPr>
          <w:rFonts w:ascii="Times New Roman" w:hAnsi="Times New Roman"/>
          <w:sz w:val="24"/>
        </w:rPr>
        <w:t>, утвержденной постановлением Правительства Российской Федерации от 09.08.2019г. №1036</w:t>
      </w:r>
      <w:r w:rsidR="004651B6" w:rsidRPr="00141C67">
        <w:rPr>
          <w:rFonts w:ascii="Times New Roman" w:hAnsi="Times New Roman"/>
          <w:sz w:val="24"/>
        </w:rPr>
        <w:t>,</w:t>
      </w:r>
      <w:r w:rsidRPr="00141C67">
        <w:rPr>
          <w:rFonts w:ascii="Times New Roman" w:hAnsi="Times New Roman"/>
          <w:sz w:val="24"/>
        </w:rPr>
        <w:t xml:space="preserve"> в Программу введены новые мероприятия: </w:t>
      </w:r>
      <w:r w:rsidRPr="00141C67">
        <w:rPr>
          <w:rFonts w:ascii="Times New Roman" w:hAnsi="Times New Roman"/>
          <w:i/>
          <w:sz w:val="24"/>
        </w:rPr>
        <w:t xml:space="preserve">проведение восстановительных работ на воинских захоронениях </w:t>
      </w:r>
      <w:r w:rsidRPr="00141C67">
        <w:rPr>
          <w:rFonts w:ascii="Times New Roman" w:hAnsi="Times New Roman"/>
          <w:sz w:val="24"/>
        </w:rPr>
        <w:t>и</w:t>
      </w:r>
      <w:r w:rsidR="004651B6" w:rsidRPr="00141C67">
        <w:rPr>
          <w:rFonts w:ascii="Times New Roman" w:hAnsi="Times New Roman"/>
          <w:i/>
          <w:sz w:val="24"/>
        </w:rPr>
        <w:t xml:space="preserve"> строительство объекта «</w:t>
      </w:r>
      <w:r w:rsidRPr="00141C67">
        <w:rPr>
          <w:rFonts w:ascii="Times New Roman" w:hAnsi="Times New Roman"/>
          <w:i/>
          <w:sz w:val="24"/>
        </w:rPr>
        <w:t>Автономный источн</w:t>
      </w:r>
      <w:r w:rsidR="004651B6" w:rsidRPr="00141C67">
        <w:rPr>
          <w:rFonts w:ascii="Times New Roman" w:hAnsi="Times New Roman"/>
          <w:i/>
          <w:sz w:val="24"/>
        </w:rPr>
        <w:t>ик теплоснабжения к зданию МКУК «М</w:t>
      </w:r>
      <w:r w:rsidRPr="00141C67">
        <w:rPr>
          <w:rFonts w:ascii="Times New Roman" w:hAnsi="Times New Roman"/>
          <w:i/>
          <w:sz w:val="24"/>
        </w:rPr>
        <w:t>аляевский центр культуры</w:t>
      </w:r>
      <w:r w:rsidR="004651B6" w:rsidRPr="00141C67">
        <w:rPr>
          <w:rFonts w:ascii="Times New Roman" w:hAnsi="Times New Roman"/>
          <w:i/>
          <w:sz w:val="24"/>
        </w:rPr>
        <w:t xml:space="preserve"> и досуга»</w:t>
      </w:r>
      <w:r w:rsidRPr="00141C67">
        <w:rPr>
          <w:rFonts w:ascii="Times New Roman" w:hAnsi="Times New Roman"/>
          <w:i/>
          <w:sz w:val="24"/>
        </w:rPr>
        <w:t>"  Маляевкого сельского поселения</w:t>
      </w:r>
      <w:r w:rsidRPr="00141C67">
        <w:rPr>
          <w:rFonts w:ascii="Times New Roman" w:hAnsi="Times New Roman"/>
          <w:sz w:val="24"/>
        </w:rPr>
        <w:t xml:space="preserve">. Данные изменения отражены в </w:t>
      </w:r>
      <w:r w:rsidR="00385F52" w:rsidRPr="00141C67">
        <w:rPr>
          <w:rFonts w:ascii="Times New Roman" w:hAnsi="Times New Roman"/>
          <w:b/>
          <w:sz w:val="24"/>
        </w:rPr>
        <w:t>позиции паспорта «</w:t>
      </w:r>
      <w:r w:rsidRPr="00141C67">
        <w:rPr>
          <w:rFonts w:ascii="Times New Roman" w:hAnsi="Times New Roman"/>
          <w:b/>
          <w:sz w:val="24"/>
        </w:rPr>
        <w:t>Ожидаемые резу</w:t>
      </w:r>
      <w:r w:rsidR="00385F52" w:rsidRPr="00141C67">
        <w:rPr>
          <w:rFonts w:ascii="Times New Roman" w:hAnsi="Times New Roman"/>
          <w:b/>
          <w:sz w:val="24"/>
        </w:rPr>
        <w:t>льтаты программы (подпрограммы)»</w:t>
      </w:r>
      <w:r w:rsidRPr="00141C67">
        <w:rPr>
          <w:rFonts w:ascii="Times New Roman" w:hAnsi="Times New Roman"/>
          <w:b/>
          <w:sz w:val="24"/>
        </w:rPr>
        <w:t xml:space="preserve"> и в разделе 4 текстовой части паспорта Программы «Обобщенная характеристика основных мероприятий муниципальной программы (подпрограммы)»</w:t>
      </w:r>
      <w:r w:rsidRPr="00141C67">
        <w:rPr>
          <w:rFonts w:ascii="Times New Roman" w:hAnsi="Times New Roman"/>
          <w:sz w:val="24"/>
        </w:rPr>
        <w:t>.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Согласно пояснительной записке, в связи с введением новых мероприятий, в Паспорт Программы  вносятся следующие изменения: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- в </w:t>
      </w:r>
      <w:r w:rsidRPr="00141C67">
        <w:rPr>
          <w:rFonts w:ascii="Times New Roman" w:hAnsi="Times New Roman"/>
          <w:b/>
          <w:sz w:val="24"/>
        </w:rPr>
        <w:t>позици</w:t>
      </w:r>
      <w:r w:rsidR="00385F52" w:rsidRPr="00141C67">
        <w:rPr>
          <w:rFonts w:ascii="Times New Roman" w:hAnsi="Times New Roman"/>
          <w:b/>
          <w:sz w:val="24"/>
        </w:rPr>
        <w:t>ю паспорта Программы «</w:t>
      </w:r>
      <w:r w:rsidRPr="00141C67">
        <w:rPr>
          <w:rFonts w:ascii="Times New Roman" w:hAnsi="Times New Roman"/>
          <w:b/>
          <w:sz w:val="24"/>
        </w:rPr>
        <w:t>Подпрограммы программы</w:t>
      </w:r>
      <w:r w:rsidR="00385F52" w:rsidRPr="00141C67">
        <w:rPr>
          <w:rFonts w:ascii="Times New Roman" w:hAnsi="Times New Roman"/>
          <w:b/>
          <w:sz w:val="24"/>
        </w:rPr>
        <w:t>»</w:t>
      </w:r>
      <w:r w:rsidRPr="00141C67">
        <w:rPr>
          <w:rFonts w:ascii="Times New Roman" w:hAnsi="Times New Roman"/>
          <w:sz w:val="24"/>
        </w:rPr>
        <w:t xml:space="preserve">, где добавлена подпрограмма </w:t>
      </w:r>
      <w:r w:rsidR="00385F52" w:rsidRPr="00141C67">
        <w:rPr>
          <w:rFonts w:ascii="Times New Roman" w:hAnsi="Times New Roman"/>
          <w:sz w:val="24"/>
        </w:rPr>
        <w:t>«</w:t>
      </w:r>
      <w:r w:rsidRPr="00141C67">
        <w:rPr>
          <w:rFonts w:ascii="Times New Roman" w:hAnsi="Times New Roman"/>
          <w:i/>
          <w:sz w:val="24"/>
        </w:rPr>
        <w:t>увековечение памяти погибших при защите Отечества</w:t>
      </w:r>
      <w:r w:rsidR="00385F52" w:rsidRPr="00141C67">
        <w:rPr>
          <w:rFonts w:ascii="Times New Roman" w:hAnsi="Times New Roman"/>
          <w:sz w:val="24"/>
        </w:rPr>
        <w:t>»</w:t>
      </w:r>
      <w:r w:rsidRPr="00141C67">
        <w:rPr>
          <w:rFonts w:ascii="Times New Roman" w:hAnsi="Times New Roman"/>
          <w:sz w:val="24"/>
        </w:rPr>
        <w:t>;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- в </w:t>
      </w:r>
      <w:r w:rsidRPr="00141C67">
        <w:rPr>
          <w:rFonts w:ascii="Times New Roman" w:hAnsi="Times New Roman"/>
          <w:b/>
          <w:sz w:val="24"/>
        </w:rPr>
        <w:t>позицию</w:t>
      </w:r>
      <w:r w:rsidRPr="00141C67">
        <w:rPr>
          <w:rFonts w:ascii="Times New Roman" w:hAnsi="Times New Roman"/>
          <w:sz w:val="24"/>
        </w:rPr>
        <w:t xml:space="preserve"> </w:t>
      </w:r>
      <w:r w:rsidR="00385F52" w:rsidRPr="00141C67">
        <w:rPr>
          <w:rFonts w:ascii="Times New Roman" w:hAnsi="Times New Roman"/>
          <w:b/>
          <w:sz w:val="24"/>
        </w:rPr>
        <w:t>паспорта Программы «</w:t>
      </w:r>
      <w:r w:rsidRPr="00141C67">
        <w:rPr>
          <w:rFonts w:ascii="Times New Roman" w:hAnsi="Times New Roman"/>
          <w:b/>
          <w:sz w:val="24"/>
        </w:rPr>
        <w:t>Сроки  и этапы реализации программы (подпрограммы)</w:t>
      </w:r>
      <w:r w:rsidR="00385F52" w:rsidRPr="00141C67">
        <w:rPr>
          <w:rFonts w:ascii="Times New Roman" w:hAnsi="Times New Roman"/>
          <w:b/>
          <w:sz w:val="24"/>
        </w:rPr>
        <w:t>»</w:t>
      </w:r>
      <w:r w:rsidRPr="00141C67">
        <w:rPr>
          <w:rFonts w:ascii="Times New Roman" w:hAnsi="Times New Roman"/>
          <w:sz w:val="24"/>
        </w:rPr>
        <w:t xml:space="preserve">, где отражен срок реализации добавленной подпрограммы </w:t>
      </w:r>
      <w:r w:rsidR="00385F52" w:rsidRPr="00141C67">
        <w:rPr>
          <w:rFonts w:ascii="Times New Roman" w:hAnsi="Times New Roman"/>
          <w:sz w:val="24"/>
        </w:rPr>
        <w:t>«</w:t>
      </w:r>
      <w:r w:rsidRPr="00141C67">
        <w:rPr>
          <w:rFonts w:ascii="Times New Roman" w:hAnsi="Times New Roman"/>
          <w:i/>
          <w:sz w:val="24"/>
        </w:rPr>
        <w:t>увековечение памяти погибших при защите Отечества</w:t>
      </w:r>
      <w:r w:rsidR="00385F52" w:rsidRPr="00141C67">
        <w:rPr>
          <w:rFonts w:ascii="Times New Roman" w:hAnsi="Times New Roman"/>
          <w:sz w:val="24"/>
        </w:rPr>
        <w:t>»</w:t>
      </w:r>
      <w:r w:rsidRPr="00141C67">
        <w:rPr>
          <w:rFonts w:ascii="Times New Roman" w:hAnsi="Times New Roman"/>
          <w:sz w:val="24"/>
        </w:rPr>
        <w:t xml:space="preserve">: 1 этап 2021-2023 годы. Данные изменения также </w:t>
      </w:r>
      <w:r w:rsidRPr="00141C67">
        <w:rPr>
          <w:rFonts w:ascii="Times New Roman" w:hAnsi="Times New Roman"/>
          <w:sz w:val="24"/>
        </w:rPr>
        <w:lastRenderedPageBreak/>
        <w:t xml:space="preserve">отражены в </w:t>
      </w:r>
      <w:r w:rsidRPr="00141C67">
        <w:rPr>
          <w:rFonts w:ascii="Times New Roman" w:hAnsi="Times New Roman"/>
          <w:b/>
          <w:sz w:val="24"/>
        </w:rPr>
        <w:t>разделе 2 текс</w:t>
      </w:r>
      <w:r w:rsidR="00385F52" w:rsidRPr="00141C67">
        <w:rPr>
          <w:rFonts w:ascii="Times New Roman" w:hAnsi="Times New Roman"/>
          <w:b/>
          <w:sz w:val="24"/>
        </w:rPr>
        <w:t>товой части паспорта Программы «</w:t>
      </w:r>
      <w:r w:rsidRPr="00141C67">
        <w:rPr>
          <w:rFonts w:ascii="Times New Roman" w:hAnsi="Times New Roman"/>
          <w:b/>
          <w:sz w:val="24"/>
        </w:rPr>
        <w:t>Цели, задачи, сроки и этапы реализации муниципальной программы</w:t>
      </w:r>
      <w:r w:rsidR="00385F52" w:rsidRPr="00141C67">
        <w:rPr>
          <w:rFonts w:ascii="Times New Roman" w:hAnsi="Times New Roman"/>
          <w:b/>
          <w:sz w:val="24"/>
        </w:rPr>
        <w:t>»</w:t>
      </w:r>
      <w:r w:rsidRPr="00141C67">
        <w:rPr>
          <w:rFonts w:ascii="Times New Roman" w:hAnsi="Times New Roman"/>
          <w:sz w:val="24"/>
        </w:rPr>
        <w:t>;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 - в </w:t>
      </w:r>
      <w:r w:rsidRPr="00141C67">
        <w:rPr>
          <w:rFonts w:ascii="Times New Roman" w:hAnsi="Times New Roman"/>
          <w:b/>
          <w:sz w:val="24"/>
        </w:rPr>
        <w:t>позицию паспорта Программы «Целевые показатели программы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 w:rsidRPr="00141C67">
        <w:rPr>
          <w:rFonts w:ascii="Times New Roman" w:hAnsi="Times New Roman"/>
          <w:sz w:val="24"/>
        </w:rPr>
        <w:t xml:space="preserve">, где добавлены целевые показатели </w:t>
      </w:r>
      <w:r w:rsidRPr="00141C67">
        <w:rPr>
          <w:rFonts w:ascii="Times New Roman" w:hAnsi="Times New Roman"/>
          <w:i/>
          <w:sz w:val="24"/>
        </w:rPr>
        <w:t xml:space="preserve">количество восстановленных воинских захоронений в количестве 2 единиц </w:t>
      </w:r>
      <w:r w:rsidRPr="00141C67">
        <w:rPr>
          <w:rFonts w:ascii="Times New Roman" w:hAnsi="Times New Roman"/>
          <w:sz w:val="24"/>
        </w:rPr>
        <w:t>и к организациям</w:t>
      </w:r>
      <w:r w:rsidR="00AD3F3A" w:rsidRPr="00141C67">
        <w:rPr>
          <w:rFonts w:ascii="Times New Roman" w:hAnsi="Times New Roman"/>
          <w:sz w:val="24"/>
        </w:rPr>
        <w:t>,</w:t>
      </w:r>
      <w:r w:rsidRPr="00141C67">
        <w:rPr>
          <w:rFonts w:ascii="Times New Roman" w:hAnsi="Times New Roman"/>
          <w:sz w:val="24"/>
        </w:rPr>
        <w:t xml:space="preserve"> в которых запланировано техническое перевооружение системы отопления</w:t>
      </w:r>
      <w:r w:rsidR="00AD3F3A" w:rsidRPr="00141C67">
        <w:rPr>
          <w:rFonts w:ascii="Times New Roman" w:hAnsi="Times New Roman"/>
          <w:sz w:val="24"/>
        </w:rPr>
        <w:t>,</w:t>
      </w:r>
      <w:r w:rsidRPr="00141C67">
        <w:rPr>
          <w:rFonts w:ascii="Times New Roman" w:hAnsi="Times New Roman"/>
          <w:sz w:val="24"/>
        </w:rPr>
        <w:t xml:space="preserve"> добавлен </w:t>
      </w:r>
      <w:r w:rsidR="00AD3F3A" w:rsidRPr="00141C67">
        <w:rPr>
          <w:rFonts w:ascii="Times New Roman" w:hAnsi="Times New Roman"/>
          <w:i/>
          <w:sz w:val="24"/>
        </w:rPr>
        <w:t>МКУК «</w:t>
      </w:r>
      <w:r w:rsidRPr="00141C67">
        <w:rPr>
          <w:rFonts w:ascii="Times New Roman" w:hAnsi="Times New Roman"/>
          <w:i/>
          <w:sz w:val="24"/>
        </w:rPr>
        <w:t>Мал</w:t>
      </w:r>
      <w:r w:rsidR="00AD3F3A" w:rsidRPr="00141C67">
        <w:rPr>
          <w:rFonts w:ascii="Times New Roman" w:hAnsi="Times New Roman"/>
          <w:i/>
          <w:sz w:val="24"/>
        </w:rPr>
        <w:t>яевский центр культуры и досуга»</w:t>
      </w:r>
      <w:r w:rsidRPr="00141C67">
        <w:rPr>
          <w:rFonts w:ascii="Times New Roman" w:hAnsi="Times New Roman"/>
          <w:i/>
          <w:sz w:val="24"/>
        </w:rPr>
        <w:t xml:space="preserve"> Маляевского сельского поселения</w:t>
      </w:r>
      <w:r w:rsidR="00CF7345" w:rsidRPr="00141C67">
        <w:rPr>
          <w:rFonts w:ascii="Times New Roman" w:hAnsi="Times New Roman"/>
          <w:i/>
          <w:sz w:val="24"/>
        </w:rPr>
        <w:t>;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- </w:t>
      </w:r>
      <w:bookmarkStart w:id="3" w:name="_GoBack"/>
      <w:bookmarkEnd w:id="3"/>
      <w:r w:rsidRPr="00141C67">
        <w:rPr>
          <w:rFonts w:ascii="Times New Roman" w:hAnsi="Times New Roman"/>
          <w:b/>
          <w:sz w:val="24"/>
        </w:rPr>
        <w:t>в позицию паспорта Программы «Ожидаемые результаты реализации Программы (подпрограммы)» и в раздел 1 текстовой части паспорта Программы «Общая характеристика сферы реализации муниципальной программы»</w:t>
      </w:r>
      <w:r w:rsidRPr="00141C67">
        <w:rPr>
          <w:rFonts w:ascii="Times New Roman" w:hAnsi="Times New Roman"/>
          <w:sz w:val="24"/>
        </w:rPr>
        <w:t>, где добавлены количество воинских захоронений на территории Ленинского муниципального района, а также их текущее состояние и к организациям в которых планируется техническое перевооружение с</w:t>
      </w:r>
      <w:r w:rsidR="00AD3F3A" w:rsidRPr="00141C67">
        <w:rPr>
          <w:rFonts w:ascii="Times New Roman" w:hAnsi="Times New Roman"/>
          <w:sz w:val="24"/>
        </w:rPr>
        <w:t>истемы отопления добавлен МКУК «</w:t>
      </w:r>
      <w:r w:rsidRPr="00141C67">
        <w:rPr>
          <w:rFonts w:ascii="Times New Roman" w:hAnsi="Times New Roman"/>
          <w:sz w:val="24"/>
        </w:rPr>
        <w:t>Мал</w:t>
      </w:r>
      <w:r w:rsidR="00AD3F3A" w:rsidRPr="00141C67">
        <w:rPr>
          <w:rFonts w:ascii="Times New Roman" w:hAnsi="Times New Roman"/>
          <w:sz w:val="24"/>
        </w:rPr>
        <w:t>яевский центр культуры и досуга»</w:t>
      </w:r>
      <w:r w:rsidR="006B79A3" w:rsidRPr="00141C67">
        <w:rPr>
          <w:rFonts w:ascii="Times New Roman" w:hAnsi="Times New Roman"/>
          <w:sz w:val="24"/>
        </w:rPr>
        <w:t>;</w:t>
      </w:r>
    </w:p>
    <w:p w:rsidR="0061602F" w:rsidRPr="00141C67" w:rsidRDefault="008A2E7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- </w:t>
      </w:r>
      <w:r w:rsidR="00AD3F3A" w:rsidRPr="00141C67">
        <w:rPr>
          <w:rFonts w:ascii="Times New Roman" w:hAnsi="Times New Roman"/>
          <w:sz w:val="24"/>
        </w:rPr>
        <w:t xml:space="preserve">в </w:t>
      </w:r>
      <w:r w:rsidRPr="00141C67">
        <w:rPr>
          <w:rFonts w:ascii="Times New Roman" w:hAnsi="Times New Roman"/>
          <w:b/>
          <w:sz w:val="24"/>
        </w:rPr>
        <w:t>раздел 7 текстовой части паспорта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Pr="00141C67">
        <w:rPr>
          <w:rFonts w:ascii="Times New Roman" w:hAnsi="Times New Roman"/>
          <w:sz w:val="24"/>
        </w:rPr>
        <w:t xml:space="preserve">, где отражены виды работ и объем финансирования с разбивкой по годам и источникам финансирования введенных мероприятий </w:t>
      </w:r>
      <w:r w:rsidRPr="00141C67">
        <w:rPr>
          <w:rFonts w:ascii="Times New Roman" w:hAnsi="Times New Roman"/>
          <w:i/>
          <w:sz w:val="24"/>
        </w:rPr>
        <w:t xml:space="preserve">проведение восстановительных работ на воинских захоронениях </w:t>
      </w:r>
      <w:r w:rsidRPr="00141C67">
        <w:rPr>
          <w:rFonts w:ascii="Times New Roman" w:hAnsi="Times New Roman"/>
          <w:sz w:val="24"/>
        </w:rPr>
        <w:t>и</w:t>
      </w:r>
      <w:r w:rsidR="00AD3F3A" w:rsidRPr="00141C67">
        <w:rPr>
          <w:rFonts w:ascii="Times New Roman" w:hAnsi="Times New Roman"/>
          <w:i/>
          <w:sz w:val="24"/>
        </w:rPr>
        <w:t xml:space="preserve"> строительство объекта «А</w:t>
      </w:r>
      <w:r w:rsidRPr="00141C67">
        <w:rPr>
          <w:rFonts w:ascii="Times New Roman" w:hAnsi="Times New Roman"/>
          <w:i/>
          <w:sz w:val="24"/>
        </w:rPr>
        <w:t>втономный источни</w:t>
      </w:r>
      <w:r w:rsidR="00AD3F3A" w:rsidRPr="00141C67">
        <w:rPr>
          <w:rFonts w:ascii="Times New Roman" w:hAnsi="Times New Roman"/>
          <w:i/>
          <w:sz w:val="24"/>
        </w:rPr>
        <w:t>к теплоснабжения к зданию МКУК «Маляевский центр культуры»</w:t>
      </w:r>
      <w:r w:rsidRPr="00141C67">
        <w:rPr>
          <w:rFonts w:ascii="Times New Roman" w:hAnsi="Times New Roman"/>
          <w:i/>
          <w:sz w:val="24"/>
        </w:rPr>
        <w:t xml:space="preserve"> Маляевкого сельского поселения</w:t>
      </w:r>
      <w:r w:rsidR="00AD3F3A" w:rsidRPr="00141C67">
        <w:rPr>
          <w:rFonts w:ascii="Times New Roman" w:hAnsi="Times New Roman"/>
          <w:i/>
          <w:sz w:val="24"/>
        </w:rPr>
        <w:t>»</w:t>
      </w:r>
      <w:r w:rsidRPr="00141C67">
        <w:rPr>
          <w:rFonts w:ascii="Times New Roman" w:hAnsi="Times New Roman"/>
          <w:sz w:val="24"/>
        </w:rPr>
        <w:t>.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В связи с приведением паспорта Программы в соответствие с Порядком, утвержденным Поста</w:t>
      </w:r>
      <w:r w:rsidR="0033510B" w:rsidRPr="00141C67">
        <w:rPr>
          <w:rFonts w:ascii="Times New Roman" w:hAnsi="Times New Roman"/>
          <w:sz w:val="24"/>
        </w:rPr>
        <w:t>но</w:t>
      </w:r>
      <w:r w:rsidRPr="00141C67">
        <w:rPr>
          <w:rFonts w:ascii="Times New Roman" w:hAnsi="Times New Roman"/>
          <w:sz w:val="24"/>
        </w:rPr>
        <w:t>влением №573</w:t>
      </w:r>
      <w:r w:rsidR="0033510B" w:rsidRPr="00141C67">
        <w:rPr>
          <w:rFonts w:ascii="Times New Roman" w:hAnsi="Times New Roman"/>
          <w:sz w:val="24"/>
        </w:rPr>
        <w:t>,</w:t>
      </w:r>
      <w:r w:rsidRPr="00141C67">
        <w:rPr>
          <w:rFonts w:ascii="Times New Roman" w:hAnsi="Times New Roman"/>
          <w:sz w:val="24"/>
        </w:rPr>
        <w:t xml:space="preserve"> в паспорт Программы добавлена позиция </w:t>
      </w:r>
      <w:r w:rsidR="0033510B" w:rsidRPr="00141C67">
        <w:rPr>
          <w:rFonts w:ascii="Times New Roman" w:hAnsi="Times New Roman"/>
          <w:sz w:val="24"/>
        </w:rPr>
        <w:t>«</w:t>
      </w:r>
      <w:r w:rsidRPr="00141C67">
        <w:rPr>
          <w:rFonts w:ascii="Times New Roman" w:hAnsi="Times New Roman"/>
          <w:b/>
          <w:sz w:val="24"/>
        </w:rPr>
        <w:t>Справочно</w:t>
      </w:r>
      <w:r w:rsidR="0033510B" w:rsidRPr="00141C67">
        <w:rPr>
          <w:rFonts w:ascii="Times New Roman" w:hAnsi="Times New Roman"/>
          <w:b/>
          <w:sz w:val="24"/>
        </w:rPr>
        <w:t>»</w:t>
      </w:r>
      <w:r w:rsidRPr="00141C67">
        <w:rPr>
          <w:rFonts w:ascii="Times New Roman" w:hAnsi="Times New Roman"/>
          <w:b/>
          <w:sz w:val="24"/>
        </w:rPr>
        <w:t xml:space="preserve"> </w:t>
      </w:r>
      <w:r w:rsidRPr="00141C67">
        <w:rPr>
          <w:rFonts w:ascii="Times New Roman" w:hAnsi="Times New Roman"/>
          <w:sz w:val="24"/>
        </w:rPr>
        <w:t>с указанием об</w:t>
      </w:r>
      <w:r w:rsidR="0033510B" w:rsidRPr="00141C67">
        <w:rPr>
          <w:rFonts w:ascii="Times New Roman" w:hAnsi="Times New Roman"/>
          <w:sz w:val="24"/>
        </w:rPr>
        <w:t>ъе</w:t>
      </w:r>
      <w:r w:rsidRPr="00141C67">
        <w:rPr>
          <w:rFonts w:ascii="Times New Roman" w:hAnsi="Times New Roman"/>
          <w:sz w:val="24"/>
        </w:rPr>
        <w:t>ма налоговых расходов Ленинского муниципального района в рамках реализации муниципальной программы (всего) в сумме 0,00 тыс. руб.</w:t>
      </w:r>
    </w:p>
    <w:p w:rsidR="0061602F" w:rsidRPr="00141C67" w:rsidRDefault="008A2E7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bookmarkStart w:id="4" w:name="_Hlk500254127"/>
      <w:bookmarkEnd w:id="2"/>
      <w:r w:rsidRPr="00141C67">
        <w:rPr>
          <w:rFonts w:ascii="Times New Roman" w:hAnsi="Times New Roman"/>
          <w:sz w:val="24"/>
        </w:rPr>
        <w:t xml:space="preserve">С учетом внесенных изменений в текстовую часть Программы </w:t>
      </w:r>
      <w:bookmarkEnd w:id="4"/>
      <w:r w:rsidRPr="00141C67">
        <w:rPr>
          <w:rFonts w:ascii="Times New Roman" w:hAnsi="Times New Roman"/>
          <w:sz w:val="24"/>
        </w:rPr>
        <w:t xml:space="preserve">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61602F" w:rsidRPr="00141C67" w:rsidRDefault="0061602F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</w:p>
    <w:p w:rsidR="0061602F" w:rsidRPr="00141C67" w:rsidRDefault="008A2E7C">
      <w:pPr>
        <w:pStyle w:val="ad"/>
        <w:ind w:firstLine="360"/>
        <w:jc w:val="both"/>
      </w:pPr>
      <w:r w:rsidRPr="00141C67">
        <w:rPr>
          <w:b/>
          <w:u w:val="single"/>
        </w:rPr>
        <w:t>Вывод:</w:t>
      </w:r>
      <w:r w:rsidRPr="00141C67">
        <w:t xml:space="preserve"> 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sz w:val="24"/>
        </w:rPr>
        <w:tab/>
      </w:r>
      <w:r w:rsidRPr="00141C67">
        <w:rPr>
          <w:rFonts w:ascii="Times New Roman" w:hAnsi="Times New Roman"/>
          <w:sz w:val="24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 №524  «Об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 возможным к утверждению в предлагаемой редакции.</w:t>
      </w:r>
    </w:p>
    <w:p w:rsidR="0005498E" w:rsidRPr="00141C67" w:rsidRDefault="008A2E7C" w:rsidP="00E4356C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Контрольно-счетная палата обращает внимание, что в </w:t>
      </w:r>
      <w:r w:rsidR="006B79A3" w:rsidRPr="00141C67">
        <w:rPr>
          <w:rFonts w:ascii="Times New Roman" w:hAnsi="Times New Roman"/>
          <w:sz w:val="24"/>
        </w:rPr>
        <w:t>соответствии с</w:t>
      </w:r>
      <w:r w:rsidR="00141C67" w:rsidRPr="00141C67">
        <w:rPr>
          <w:rFonts w:ascii="Times New Roman" w:hAnsi="Times New Roman"/>
          <w:sz w:val="24"/>
        </w:rPr>
        <w:t xml:space="preserve"> п.2</w:t>
      </w:r>
      <w:r w:rsidR="006B79A3" w:rsidRPr="00141C67">
        <w:rPr>
          <w:rFonts w:ascii="Times New Roman" w:hAnsi="Times New Roman"/>
          <w:sz w:val="24"/>
        </w:rPr>
        <w:t xml:space="preserve"> ст.179 Бюджетного кодекса РФ </w:t>
      </w:r>
      <w:r w:rsidR="0005498E" w:rsidRPr="00141C67">
        <w:rPr>
          <w:rFonts w:ascii="Times New Roman" w:hAnsi="Times New Roman"/>
          <w:sz w:val="24"/>
        </w:rPr>
        <w:t xml:space="preserve">срок приведения Программы </w:t>
      </w:r>
      <w:r w:rsidR="0005498E" w:rsidRPr="00141C67">
        <w:rPr>
          <w:rFonts w:ascii="Times New Roman" w:hAnsi="Times New Roman"/>
          <w:sz w:val="24"/>
          <w:szCs w:val="24"/>
        </w:rPr>
        <w:t xml:space="preserve">в соответствие с законом (решением) о бюджете составляет не </w:t>
      </w:r>
      <w:r w:rsidR="00DB0887" w:rsidRPr="00141C67">
        <w:rPr>
          <w:rFonts w:ascii="Times New Roman" w:hAnsi="Times New Roman"/>
          <w:sz w:val="24"/>
          <w:szCs w:val="24"/>
        </w:rPr>
        <w:t>более</w:t>
      </w:r>
      <w:r w:rsidR="0005498E" w:rsidRPr="00141C67">
        <w:rPr>
          <w:rFonts w:ascii="Times New Roman" w:hAnsi="Times New Roman"/>
          <w:sz w:val="24"/>
          <w:szCs w:val="24"/>
        </w:rPr>
        <w:t xml:space="preserve"> трех месяцев со дня вступления </w:t>
      </w:r>
      <w:r w:rsidR="00256462" w:rsidRPr="00141C67">
        <w:rPr>
          <w:rFonts w:ascii="Times New Roman" w:hAnsi="Times New Roman"/>
          <w:sz w:val="24"/>
          <w:szCs w:val="24"/>
        </w:rPr>
        <w:t>закона (решения) о бюджете</w:t>
      </w:r>
      <w:r w:rsidR="0005498E" w:rsidRPr="00141C67">
        <w:rPr>
          <w:rFonts w:ascii="Times New Roman" w:hAnsi="Times New Roman"/>
          <w:sz w:val="24"/>
          <w:szCs w:val="24"/>
        </w:rPr>
        <w:t xml:space="preserve"> в силу</w:t>
      </w:r>
      <w:r w:rsidR="00DB0887" w:rsidRPr="00141C67">
        <w:rPr>
          <w:rFonts w:ascii="Times New Roman" w:hAnsi="Times New Roman"/>
          <w:sz w:val="24"/>
          <w:szCs w:val="24"/>
        </w:rPr>
        <w:t>.</w:t>
      </w:r>
    </w:p>
    <w:p w:rsidR="006B79A3" w:rsidRPr="00141C67" w:rsidRDefault="006B79A3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602F" w:rsidRPr="00141C67" w:rsidRDefault="0061602F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Ст.инспектор Контрольно-счетной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 xml:space="preserve">палаты Ленинского муниципального </w:t>
      </w:r>
    </w:p>
    <w:p w:rsidR="0061602F" w:rsidRPr="00141C67" w:rsidRDefault="008A2E7C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141C67">
        <w:rPr>
          <w:rFonts w:ascii="Times New Roman" w:hAnsi="Times New Roman"/>
          <w:sz w:val="24"/>
        </w:rPr>
        <w:t>района                                                                                                                                  Н.Ю. Жолобова</w:t>
      </w:r>
    </w:p>
    <w:p w:rsidR="0061602F" w:rsidRPr="00141C67" w:rsidRDefault="0061602F">
      <w:pPr>
        <w:spacing w:after="0" w:line="240" w:lineRule="auto"/>
        <w:rPr>
          <w:rFonts w:ascii="Times New Roman" w:hAnsi="Times New Roman"/>
          <w:sz w:val="24"/>
        </w:rPr>
      </w:pPr>
    </w:p>
    <w:p w:rsidR="0061602F" w:rsidRPr="00141C67" w:rsidRDefault="0061602F">
      <w:pPr>
        <w:pStyle w:val="Standard"/>
        <w:ind w:left="4536"/>
      </w:pPr>
    </w:p>
    <w:p w:rsidR="0061602F" w:rsidRPr="00141C67" w:rsidRDefault="008A2E7C">
      <w:pPr>
        <w:spacing w:after="0" w:line="240" w:lineRule="auto"/>
        <w:ind w:left="4820"/>
        <w:jc w:val="center"/>
        <w:rPr>
          <w:rFonts w:ascii="Times New Roman" w:hAnsi="Times New Roman"/>
          <w:b/>
          <w:sz w:val="20"/>
        </w:rPr>
      </w:pPr>
      <w:r w:rsidRPr="00141C67">
        <w:rPr>
          <w:rFonts w:ascii="Times New Roman" w:hAnsi="Times New Roman"/>
          <w:b/>
          <w:sz w:val="20"/>
        </w:rPr>
        <w:t xml:space="preserve"> «СОГЛАСОВАНО»</w:t>
      </w:r>
    </w:p>
    <w:p w:rsidR="0061602F" w:rsidRPr="00141C67" w:rsidRDefault="008A2E7C">
      <w:pPr>
        <w:spacing w:after="0" w:line="240" w:lineRule="auto"/>
        <w:ind w:left="4820"/>
        <w:jc w:val="right"/>
        <w:rPr>
          <w:rFonts w:ascii="Times New Roman" w:hAnsi="Times New Roman"/>
          <w:sz w:val="20"/>
        </w:rPr>
      </w:pPr>
      <w:r w:rsidRPr="00141C67">
        <w:rPr>
          <w:rFonts w:ascii="Times New Roman" w:hAnsi="Times New Roman"/>
          <w:sz w:val="20"/>
        </w:rPr>
        <w:t>Председатель Контрольно- счетной палаты</w:t>
      </w:r>
    </w:p>
    <w:p w:rsidR="0061602F" w:rsidRPr="00141C67" w:rsidRDefault="008A2E7C">
      <w:pPr>
        <w:spacing w:after="0" w:line="240" w:lineRule="auto"/>
        <w:ind w:left="4820"/>
        <w:rPr>
          <w:rFonts w:ascii="Times New Roman" w:hAnsi="Times New Roman"/>
          <w:sz w:val="20"/>
        </w:rPr>
      </w:pPr>
      <w:r w:rsidRPr="00141C67">
        <w:rPr>
          <w:rFonts w:ascii="Times New Roman" w:hAnsi="Times New Roman"/>
          <w:sz w:val="20"/>
        </w:rPr>
        <w:t xml:space="preserve">     </w:t>
      </w:r>
      <w:r w:rsidR="00E4356C" w:rsidRPr="00141C67">
        <w:rPr>
          <w:rFonts w:ascii="Times New Roman" w:hAnsi="Times New Roman"/>
          <w:sz w:val="20"/>
        </w:rPr>
        <w:t xml:space="preserve">                            </w:t>
      </w:r>
      <w:r w:rsidRPr="00141C67">
        <w:rPr>
          <w:rFonts w:ascii="Times New Roman" w:hAnsi="Times New Roman"/>
          <w:sz w:val="20"/>
        </w:rPr>
        <w:t xml:space="preserve"> Ленинского муниципального района</w:t>
      </w:r>
    </w:p>
    <w:p w:rsidR="00E4356C" w:rsidRPr="00E4356C" w:rsidRDefault="00E4356C">
      <w:pPr>
        <w:spacing w:after="0" w:line="240" w:lineRule="auto"/>
        <w:ind w:left="4820"/>
        <w:jc w:val="center"/>
        <w:rPr>
          <w:rFonts w:ascii="Times New Roman" w:hAnsi="Times New Roman"/>
          <w:color w:val="0070C0"/>
          <w:sz w:val="20"/>
        </w:rPr>
      </w:pPr>
      <w:r w:rsidRPr="00141C67">
        <w:rPr>
          <w:rFonts w:ascii="Times New Roman" w:hAnsi="Times New Roman"/>
          <w:sz w:val="20"/>
        </w:rPr>
        <w:t xml:space="preserve">                         </w:t>
      </w:r>
      <w:r w:rsidR="008A2E7C" w:rsidRPr="00141C67">
        <w:rPr>
          <w:rFonts w:ascii="Times New Roman" w:hAnsi="Times New Roman"/>
          <w:sz w:val="20"/>
        </w:rPr>
        <w:t xml:space="preserve">__________________Мололкина Т.В.                                                                                                                                                                 «31» </w:t>
      </w:r>
      <w:r w:rsidR="008A2E7C" w:rsidRPr="00141C67">
        <w:rPr>
          <w:rFonts w:ascii="Times New Roman" w:hAnsi="Times New Roman"/>
          <w:sz w:val="20"/>
          <w:u w:val="single"/>
        </w:rPr>
        <w:t xml:space="preserve">марта </w:t>
      </w:r>
      <w:r w:rsidRPr="00141C67">
        <w:rPr>
          <w:rFonts w:ascii="Times New Roman" w:hAnsi="Times New Roman"/>
          <w:sz w:val="20"/>
        </w:rPr>
        <w:t>2021г</w:t>
      </w:r>
      <w:r>
        <w:rPr>
          <w:rFonts w:ascii="Times New Roman" w:hAnsi="Times New Roman"/>
          <w:color w:val="0070C0"/>
          <w:sz w:val="20"/>
        </w:rPr>
        <w:t>.</w:t>
      </w:r>
    </w:p>
    <w:sectPr w:rsidR="00E4356C" w:rsidRPr="00E4356C" w:rsidSect="0061602F">
      <w:footerReference w:type="default" r:id="rId8"/>
      <w:pgSz w:w="11906" w:h="16838" w:code="9"/>
      <w:pgMar w:top="567" w:right="567" w:bottom="567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6F0" w:rsidRDefault="004126F0" w:rsidP="0061602F">
      <w:pPr>
        <w:spacing w:after="0" w:line="240" w:lineRule="auto"/>
      </w:pPr>
      <w:r>
        <w:separator/>
      </w:r>
    </w:p>
  </w:endnote>
  <w:endnote w:type="continuationSeparator" w:id="1">
    <w:p w:rsidR="004126F0" w:rsidRDefault="004126F0" w:rsidP="00616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A3" w:rsidRDefault="004539C6">
    <w:pPr>
      <w:pStyle w:val="a7"/>
      <w:jc w:val="center"/>
    </w:pPr>
    <w:r>
      <w:rPr>
        <w:noProof/>
      </w:rPr>
      <w:fldChar w:fldCharType="begin"/>
    </w:r>
    <w:r w:rsidR="006B79A3">
      <w:rPr>
        <w:noProof/>
      </w:rPr>
      <w:instrText xml:space="preserve"> PAGE   \* MERGEFORMAT </w:instrText>
    </w:r>
    <w:r>
      <w:rPr>
        <w:noProof/>
      </w:rPr>
      <w:fldChar w:fldCharType="separate"/>
    </w:r>
    <w:r w:rsidR="00CC47F8">
      <w:rPr>
        <w:noProof/>
      </w:rPr>
      <w:t>1</w:t>
    </w:r>
    <w:r>
      <w:rPr>
        <w:noProof/>
      </w:rPr>
      <w:fldChar w:fldCharType="end"/>
    </w:r>
  </w:p>
  <w:p w:rsidR="006B79A3" w:rsidRDefault="006B79A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6F0" w:rsidRDefault="004126F0" w:rsidP="0061602F">
      <w:pPr>
        <w:spacing w:after="0" w:line="240" w:lineRule="auto"/>
      </w:pPr>
      <w:r>
        <w:separator/>
      </w:r>
    </w:p>
  </w:footnote>
  <w:footnote w:type="continuationSeparator" w:id="1">
    <w:p w:rsidR="004126F0" w:rsidRDefault="004126F0" w:rsidP="00616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48EE3F64"/>
    <w:lvl w:ilvl="0" w:tplc="E98EAD20">
      <w:start w:val="1"/>
      <w:numFmt w:val="decimal"/>
      <w:lvlText w:val="%1."/>
      <w:lvlJc w:val="left"/>
      <w:pPr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FEC45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0B626A02"/>
    <w:multiLevelType w:val="hybridMultilevel"/>
    <w:tmpl w:val="652472E6"/>
    <w:lvl w:ilvl="0" w:tplc="4E6283B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791A6372"/>
    <w:lvl w:ilvl="0" w:tplc="915276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FBF8FC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2D4646D4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A5F05E5"/>
    <w:multiLevelType w:val="multilevel"/>
    <w:tmpl w:val="BA063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01" w:hanging="37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7">
    <w:nsid w:val="64630731"/>
    <w:multiLevelType w:val="hybridMultilevel"/>
    <w:tmpl w:val="FCDE7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602F"/>
    <w:rsid w:val="0005498E"/>
    <w:rsid w:val="00141C67"/>
    <w:rsid w:val="00175F8E"/>
    <w:rsid w:val="001E5A06"/>
    <w:rsid w:val="00256462"/>
    <w:rsid w:val="0027409B"/>
    <w:rsid w:val="002D0A6B"/>
    <w:rsid w:val="0033510B"/>
    <w:rsid w:val="00385F52"/>
    <w:rsid w:val="004126F0"/>
    <w:rsid w:val="004539C6"/>
    <w:rsid w:val="004651B6"/>
    <w:rsid w:val="004739C3"/>
    <w:rsid w:val="00495CD5"/>
    <w:rsid w:val="00537E19"/>
    <w:rsid w:val="005C304F"/>
    <w:rsid w:val="0061246D"/>
    <w:rsid w:val="0061602F"/>
    <w:rsid w:val="006A37F0"/>
    <w:rsid w:val="006B79A3"/>
    <w:rsid w:val="006E6B20"/>
    <w:rsid w:val="00747D7B"/>
    <w:rsid w:val="008A2E7C"/>
    <w:rsid w:val="008D0EC6"/>
    <w:rsid w:val="008E5122"/>
    <w:rsid w:val="00AD3F3A"/>
    <w:rsid w:val="00CA58B7"/>
    <w:rsid w:val="00CC47F8"/>
    <w:rsid w:val="00CF14F3"/>
    <w:rsid w:val="00CF7345"/>
    <w:rsid w:val="00D63030"/>
    <w:rsid w:val="00D8024D"/>
    <w:rsid w:val="00DB0887"/>
    <w:rsid w:val="00E4356C"/>
    <w:rsid w:val="00E84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02F"/>
  </w:style>
  <w:style w:type="paragraph" w:styleId="1">
    <w:name w:val="heading 1"/>
    <w:basedOn w:val="a"/>
    <w:next w:val="a"/>
    <w:link w:val="10"/>
    <w:qFormat/>
    <w:rsid w:val="0061602F"/>
    <w:pPr>
      <w:keepNext/>
      <w:keepLines/>
      <w:spacing w:before="480" w:after="0"/>
      <w:outlineLvl w:val="0"/>
    </w:pPr>
    <w:rPr>
      <w:b/>
      <w:color w:val="365F91"/>
      <w:sz w:val="28"/>
    </w:rPr>
  </w:style>
  <w:style w:type="paragraph" w:styleId="7">
    <w:name w:val="heading 7"/>
    <w:basedOn w:val="a"/>
    <w:next w:val="a"/>
    <w:link w:val="70"/>
    <w:semiHidden/>
    <w:qFormat/>
    <w:rsid w:val="0061602F"/>
    <w:pPr>
      <w:spacing w:before="240" w:after="60" w:line="240" w:lineRule="auto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1602F"/>
    <w:pPr>
      <w:spacing w:after="0" w:line="240" w:lineRule="auto"/>
    </w:pPr>
    <w:rPr>
      <w:rFonts w:ascii="Tahoma" w:hAnsi="Tahoma"/>
      <w:sz w:val="16"/>
    </w:rPr>
  </w:style>
  <w:style w:type="paragraph" w:customStyle="1" w:styleId="11">
    <w:name w:val="Обычный1"/>
    <w:rsid w:val="0061602F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5">
    <w:name w:val="header"/>
    <w:basedOn w:val="a"/>
    <w:link w:val="a6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rsid w:val="0061602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rsid w:val="0061602F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9">
    <w:name w:val="Normal (Web)"/>
    <w:basedOn w:val="a"/>
    <w:rsid w:val="0061602F"/>
    <w:pPr>
      <w:suppressAutoHyphens/>
      <w:spacing w:before="100" w:after="119" w:line="240" w:lineRule="auto"/>
    </w:pPr>
    <w:rPr>
      <w:rFonts w:ascii="Times New Roman" w:hAnsi="Times New Roman"/>
      <w:sz w:val="24"/>
    </w:rPr>
  </w:style>
  <w:style w:type="paragraph" w:styleId="aa">
    <w:name w:val="List Paragraph"/>
    <w:basedOn w:val="a"/>
    <w:qFormat/>
    <w:rsid w:val="0061602F"/>
    <w:pPr>
      <w:spacing w:after="0" w:line="240" w:lineRule="auto"/>
      <w:ind w:left="720"/>
      <w:contextualSpacing/>
    </w:pPr>
    <w:rPr>
      <w:sz w:val="24"/>
    </w:rPr>
  </w:style>
  <w:style w:type="paragraph" w:customStyle="1" w:styleId="ConsPlusCell">
    <w:name w:val="ConsPlusCell"/>
    <w:rsid w:val="0061602F"/>
    <w:pPr>
      <w:widowControl w:val="0"/>
      <w:spacing w:after="0" w:line="240" w:lineRule="auto"/>
      <w:jc w:val="center"/>
    </w:pPr>
  </w:style>
  <w:style w:type="paragraph" w:styleId="ab">
    <w:name w:val="Body Text"/>
    <w:basedOn w:val="a"/>
    <w:link w:val="ac"/>
    <w:rsid w:val="0061602F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ad">
    <w:name w:val="No Spacing"/>
    <w:qFormat/>
    <w:rsid w:val="0061602F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61602F"/>
    <w:pPr>
      <w:suppressAutoHyphens/>
      <w:spacing w:after="0" w:line="240" w:lineRule="auto"/>
    </w:pPr>
    <w:rPr>
      <w:rFonts w:ascii="Times New Roman" w:hAnsi="Times New Roman"/>
      <w:sz w:val="24"/>
    </w:rPr>
  </w:style>
  <w:style w:type="character" w:customStyle="1" w:styleId="LineNumber">
    <w:name w:val="Line Number"/>
    <w:basedOn w:val="a0"/>
    <w:semiHidden/>
    <w:rsid w:val="0061602F"/>
  </w:style>
  <w:style w:type="character" w:styleId="ae">
    <w:name w:val="Hyperlink"/>
    <w:rsid w:val="0061602F"/>
    <w:rPr>
      <w:color w:val="0000FF"/>
      <w:u w:val="single"/>
    </w:rPr>
  </w:style>
  <w:style w:type="character" w:customStyle="1" w:styleId="a4">
    <w:name w:val="Текст выноски Знак"/>
    <w:basedOn w:val="a0"/>
    <w:link w:val="a3"/>
    <w:semiHidden/>
    <w:rsid w:val="0061602F"/>
    <w:rPr>
      <w:rFonts w:ascii="Tahoma" w:hAnsi="Tahoma"/>
      <w:sz w:val="16"/>
    </w:rPr>
  </w:style>
  <w:style w:type="character" w:customStyle="1" w:styleId="a6">
    <w:name w:val="Верхний колонтитул Знак"/>
    <w:basedOn w:val="a0"/>
    <w:link w:val="a5"/>
    <w:rsid w:val="0061602F"/>
  </w:style>
  <w:style w:type="character" w:customStyle="1" w:styleId="a8">
    <w:name w:val="Нижний колонтитул Знак"/>
    <w:basedOn w:val="a0"/>
    <w:link w:val="a7"/>
    <w:rsid w:val="0061602F"/>
  </w:style>
  <w:style w:type="character" w:styleId="af">
    <w:name w:val="Emphasis"/>
    <w:basedOn w:val="a0"/>
    <w:qFormat/>
    <w:rsid w:val="0061602F"/>
    <w:rPr>
      <w:b/>
      <w:i/>
    </w:rPr>
  </w:style>
  <w:style w:type="character" w:customStyle="1" w:styleId="ac">
    <w:name w:val="Основной текст Знак"/>
    <w:basedOn w:val="a0"/>
    <w:link w:val="ab"/>
    <w:rsid w:val="0061602F"/>
    <w:rPr>
      <w:rFonts w:ascii="Times New Roman" w:hAnsi="Times New Roman"/>
      <w:sz w:val="24"/>
    </w:rPr>
  </w:style>
  <w:style w:type="character" w:customStyle="1" w:styleId="70">
    <w:name w:val="Заголовок 7 Знак"/>
    <w:basedOn w:val="a0"/>
    <w:link w:val="7"/>
    <w:semiHidden/>
    <w:rsid w:val="0061602F"/>
    <w:rPr>
      <w:sz w:val="24"/>
    </w:rPr>
  </w:style>
  <w:style w:type="character" w:customStyle="1" w:styleId="10">
    <w:name w:val="Заголовок 1 Знак"/>
    <w:basedOn w:val="a0"/>
    <w:link w:val="1"/>
    <w:rsid w:val="0061602F"/>
    <w:rPr>
      <w:b/>
      <w:color w:val="365F91"/>
      <w:sz w:val="28"/>
    </w:rPr>
  </w:style>
  <w:style w:type="table" w:styleId="12">
    <w:name w:val="Table Simple 1"/>
    <w:basedOn w:val="a1"/>
    <w:rsid w:val="00616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rsid w:val="0061602F"/>
    <w:pPr>
      <w:spacing w:after="0" w:line="240" w:lineRule="auto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2021</Words>
  <Characters>11521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cp:lastPrinted>2021-04-02T12:05:00Z</cp:lastPrinted>
  <dcterms:created xsi:type="dcterms:W3CDTF">2021-04-02T07:52:00Z</dcterms:created>
  <dcterms:modified xsi:type="dcterms:W3CDTF">2021-04-02T12:30:00Z</dcterms:modified>
</cp:coreProperties>
</file>