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4083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62E10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62E1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62E1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62E10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3C2873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2873">
        <w:rPr>
          <w:rFonts w:ascii="Times New Roman" w:hAnsi="Times New Roman" w:cs="Times New Roman"/>
          <w:sz w:val="26"/>
          <w:szCs w:val="26"/>
        </w:rPr>
        <w:t>№</w:t>
      </w:r>
      <w:r w:rsidR="003C2873" w:rsidRPr="003C2873">
        <w:rPr>
          <w:rFonts w:ascii="Times New Roman" w:hAnsi="Times New Roman" w:cs="Times New Roman"/>
          <w:sz w:val="26"/>
          <w:szCs w:val="26"/>
        </w:rPr>
        <w:t>44</w:t>
      </w:r>
      <w:r w:rsidRPr="003C2873">
        <w:rPr>
          <w:rFonts w:ascii="Times New Roman" w:hAnsi="Times New Roman" w:cs="Times New Roman"/>
          <w:sz w:val="26"/>
          <w:szCs w:val="26"/>
        </w:rPr>
        <w:t>/</w:t>
      </w:r>
      <w:r w:rsidR="00D26DF4" w:rsidRPr="003C2873">
        <w:rPr>
          <w:rFonts w:ascii="Times New Roman" w:hAnsi="Times New Roman" w:cs="Times New Roman"/>
          <w:sz w:val="26"/>
          <w:szCs w:val="26"/>
        </w:rPr>
        <w:t>3</w:t>
      </w:r>
      <w:r w:rsidR="003C2873" w:rsidRPr="003C2873">
        <w:rPr>
          <w:rFonts w:ascii="Times New Roman" w:hAnsi="Times New Roman" w:cs="Times New Roman"/>
          <w:sz w:val="26"/>
          <w:szCs w:val="26"/>
        </w:rPr>
        <w:t>74</w:t>
      </w:r>
      <w:r w:rsidR="00CC52CB" w:rsidRPr="003C287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3C2873">
        <w:rPr>
          <w:rFonts w:ascii="Times New Roman" w:hAnsi="Times New Roman" w:cs="Times New Roman"/>
          <w:sz w:val="26"/>
          <w:szCs w:val="26"/>
        </w:rPr>
        <w:t xml:space="preserve">        </w:t>
      </w:r>
      <w:r w:rsidR="00CC52CB" w:rsidRPr="003C2873">
        <w:rPr>
          <w:rFonts w:ascii="Times New Roman" w:hAnsi="Times New Roman" w:cs="Times New Roman"/>
          <w:sz w:val="26"/>
          <w:szCs w:val="26"/>
        </w:rPr>
        <w:t xml:space="preserve"> </w:t>
      </w:r>
      <w:r w:rsidR="003C2873" w:rsidRPr="003C2873">
        <w:rPr>
          <w:rFonts w:ascii="Times New Roman" w:hAnsi="Times New Roman" w:cs="Times New Roman"/>
          <w:sz w:val="26"/>
          <w:szCs w:val="26"/>
        </w:rPr>
        <w:t>22</w:t>
      </w:r>
      <w:r w:rsidR="00CC52CB" w:rsidRPr="003C2873">
        <w:rPr>
          <w:rFonts w:ascii="Times New Roman" w:hAnsi="Times New Roman" w:cs="Times New Roman"/>
          <w:sz w:val="26"/>
          <w:szCs w:val="26"/>
        </w:rPr>
        <w:t>.</w:t>
      </w:r>
      <w:r w:rsidR="00086647" w:rsidRPr="003C2873">
        <w:rPr>
          <w:rFonts w:ascii="Times New Roman" w:hAnsi="Times New Roman" w:cs="Times New Roman"/>
          <w:sz w:val="26"/>
          <w:szCs w:val="26"/>
        </w:rPr>
        <w:t>0</w:t>
      </w:r>
      <w:r w:rsidR="00D26DF4" w:rsidRPr="003C2873">
        <w:rPr>
          <w:rFonts w:ascii="Times New Roman" w:hAnsi="Times New Roman" w:cs="Times New Roman"/>
          <w:sz w:val="26"/>
          <w:szCs w:val="26"/>
        </w:rPr>
        <w:t>1</w:t>
      </w:r>
      <w:r w:rsidR="00CC52CB" w:rsidRPr="003C2873">
        <w:rPr>
          <w:rFonts w:ascii="Times New Roman" w:hAnsi="Times New Roman" w:cs="Times New Roman"/>
          <w:sz w:val="26"/>
          <w:szCs w:val="26"/>
        </w:rPr>
        <w:t>.20</w:t>
      </w:r>
      <w:r w:rsidR="003C2873" w:rsidRPr="003C2873">
        <w:rPr>
          <w:rFonts w:ascii="Times New Roman" w:hAnsi="Times New Roman" w:cs="Times New Roman"/>
          <w:sz w:val="26"/>
          <w:szCs w:val="26"/>
        </w:rPr>
        <w:t>2</w:t>
      </w:r>
      <w:r w:rsidR="00CC52CB" w:rsidRPr="003C2873">
        <w:rPr>
          <w:rFonts w:ascii="Times New Roman" w:hAnsi="Times New Roman" w:cs="Times New Roman"/>
          <w:sz w:val="26"/>
          <w:szCs w:val="26"/>
        </w:rPr>
        <w:t>1г.</w:t>
      </w:r>
    </w:p>
    <w:p w:rsidR="005367BE" w:rsidRPr="003C2873" w:rsidRDefault="005367BE" w:rsidP="00FB3492">
      <w:pPr>
        <w:spacing w:after="0" w:line="240" w:lineRule="auto"/>
        <w:jc w:val="both"/>
        <w:rPr>
          <w:sz w:val="26"/>
          <w:szCs w:val="26"/>
        </w:rPr>
      </w:pP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C2873" w:rsidRDefault="003C2873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875B4F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B4F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885E09" w:rsidRPr="00875B4F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B4F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06.10.2017г.  №472  «Об утверждении муниципальной  программы Ленинского муниципального района</w:t>
      </w:r>
    </w:p>
    <w:p w:rsidR="00875B4F" w:rsidRPr="00875B4F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B4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93564" w:rsidRPr="00875B4F">
        <w:rPr>
          <w:rFonts w:ascii="Times New Roman" w:hAnsi="Times New Roman" w:cs="Times New Roman"/>
          <w:b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875B4F">
        <w:rPr>
          <w:rFonts w:ascii="Times New Roman" w:hAnsi="Times New Roman" w:cs="Times New Roman"/>
          <w:b/>
          <w:sz w:val="28"/>
          <w:szCs w:val="28"/>
        </w:rPr>
        <w:t>»</w:t>
      </w:r>
      <w:r w:rsidR="00875B4F" w:rsidRPr="00875B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B4F" w:rsidRPr="00875B4F">
        <w:rPr>
          <w:rFonts w:ascii="Times New Roman" w:hAnsi="Times New Roman" w:cs="Times New Roman"/>
          <w:sz w:val="28"/>
          <w:szCs w:val="28"/>
        </w:rPr>
        <w:t xml:space="preserve">(в редакции постановлений от 26.12.2017 №640, от 15.01.2019 №11, от 30.12.2019 №749, от 26.05.2020 №228, от 30.12.2020 №652, </w:t>
      </w:r>
    </w:p>
    <w:p w:rsidR="00885E09" w:rsidRPr="00875B4F" w:rsidRDefault="00875B4F" w:rsidP="00885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B4F">
        <w:rPr>
          <w:rFonts w:ascii="Times New Roman" w:hAnsi="Times New Roman" w:cs="Times New Roman"/>
          <w:sz w:val="28"/>
          <w:szCs w:val="28"/>
        </w:rPr>
        <w:t>от 28.01.2021 №49, от 12.03.2021 №126)</w:t>
      </w:r>
    </w:p>
    <w:p w:rsidR="00875B4F" w:rsidRPr="00875B4F" w:rsidRDefault="00875B4F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875B4F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662C" w:rsidRPr="00875B4F" w:rsidRDefault="00A6662C" w:rsidP="00A666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75B4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875B4F">
        <w:rPr>
          <w:rFonts w:ascii="Times New Roman" w:hAnsi="Times New Roman" w:cs="Times New Roman"/>
          <w:sz w:val="26"/>
          <w:szCs w:val="26"/>
        </w:rPr>
        <w:t xml:space="preserve">плана работы Контрольно-счетной палаты Ленинского муниципального района на 2021 год и распоряжения на проведение экспертизы № </w:t>
      </w:r>
      <w:r w:rsidR="00AA2375" w:rsidRPr="00875B4F">
        <w:rPr>
          <w:rFonts w:ascii="Times New Roman" w:hAnsi="Times New Roman" w:cs="Times New Roman"/>
          <w:sz w:val="26"/>
          <w:szCs w:val="26"/>
        </w:rPr>
        <w:t>42</w:t>
      </w:r>
      <w:r w:rsidRPr="00875B4F">
        <w:rPr>
          <w:rFonts w:ascii="Times New Roman" w:hAnsi="Times New Roman" w:cs="Times New Roman"/>
          <w:sz w:val="26"/>
          <w:szCs w:val="26"/>
        </w:rPr>
        <w:t>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№472 «Об утверждении</w:t>
      </w:r>
      <w:r w:rsidRPr="00875B4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5B4F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Ленинского муниципального района </w:t>
      </w:r>
      <w:r w:rsidRPr="00875B4F">
        <w:rPr>
          <w:rFonts w:ascii="Times New Roman" w:hAnsi="Times New Roman" w:cs="Times New Roman"/>
          <w:sz w:val="26"/>
          <w:szCs w:val="26"/>
        </w:rPr>
        <w:t xml:space="preserve">«Комплексные меры противодействия злоупотреблению наркотиками и их </w:t>
      </w:r>
      <w:r w:rsidRPr="00875B4F">
        <w:rPr>
          <w:rFonts w:ascii="Times New Roman" w:hAnsi="Times New Roman" w:cs="Times New Roman"/>
          <w:sz w:val="26"/>
          <w:szCs w:val="26"/>
        </w:rPr>
        <w:lastRenderedPageBreak/>
        <w:t>незаконному обороту в Ленинском муниципальном районе</w:t>
      </w:r>
      <w:r w:rsidRPr="00875B4F">
        <w:rPr>
          <w:rFonts w:ascii="Times New Roman" w:hAnsi="Times New Roman" w:cs="Times New Roman"/>
          <w:bCs/>
          <w:sz w:val="26"/>
          <w:szCs w:val="26"/>
        </w:rPr>
        <w:t>»  (далее – проект Постановления).</w:t>
      </w:r>
      <w:r w:rsidRPr="00875B4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875B4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875B4F">
        <w:rPr>
          <w:rFonts w:ascii="Times New Roman" w:hAnsi="Times New Roman" w:cs="Times New Roman"/>
          <w:sz w:val="26"/>
          <w:szCs w:val="26"/>
        </w:rPr>
        <w:t>муниципальную программу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 w:rsidRPr="00875B4F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875B4F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 которому приложены: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- проект Постановления;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 в Программу.</w:t>
      </w:r>
    </w:p>
    <w:p w:rsidR="00A6662C" w:rsidRPr="00875B4F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проекта паспорта Программы:</w:t>
      </w:r>
    </w:p>
    <w:p w:rsidR="00885E09" w:rsidRPr="00875B4F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875B4F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3F3420" w:rsidRPr="00875B4F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875B4F">
        <w:rPr>
          <w:rFonts w:ascii="Times New Roman" w:hAnsi="Times New Roman" w:cs="Times New Roman"/>
          <w:b/>
          <w:sz w:val="26"/>
          <w:szCs w:val="26"/>
        </w:rPr>
        <w:t>П</w:t>
      </w:r>
      <w:r w:rsidRPr="00875B4F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875B4F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420" w:rsidRPr="00875B4F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875B4F">
        <w:rPr>
          <w:sz w:val="26"/>
          <w:szCs w:val="26"/>
          <w:lang w:val="ru-RU"/>
        </w:rPr>
        <w:t>-  Отдел МВД России по Ленинскому  району Волгоградской области</w:t>
      </w:r>
      <w:r w:rsidR="00111D54" w:rsidRPr="00875B4F">
        <w:rPr>
          <w:sz w:val="26"/>
          <w:szCs w:val="26"/>
          <w:lang w:val="ru-RU"/>
        </w:rPr>
        <w:t xml:space="preserve"> (по согласованию)</w:t>
      </w:r>
      <w:r w:rsidRPr="00875B4F">
        <w:rPr>
          <w:sz w:val="26"/>
          <w:szCs w:val="26"/>
          <w:lang w:val="ru-RU"/>
        </w:rPr>
        <w:t>;</w:t>
      </w:r>
    </w:p>
    <w:p w:rsidR="003F3420" w:rsidRPr="00875B4F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875B4F">
        <w:rPr>
          <w:sz w:val="26"/>
          <w:szCs w:val="26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A6662C" w:rsidRPr="00875B4F" w:rsidRDefault="00A6662C" w:rsidP="00A6662C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-  МАУ по работе с подростками и молодежью «Молодежный центр «Спектр»;</w:t>
      </w:r>
    </w:p>
    <w:p w:rsidR="003F3420" w:rsidRPr="00875B4F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</w:p>
    <w:p w:rsidR="003F3420" w:rsidRPr="00875B4F" w:rsidRDefault="003F3420" w:rsidP="002B5002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- Учреждения культуры Ленинского муниципального района;</w:t>
      </w:r>
    </w:p>
    <w:p w:rsidR="003F3420" w:rsidRPr="00875B4F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875B4F">
        <w:rPr>
          <w:sz w:val="26"/>
          <w:szCs w:val="26"/>
          <w:lang w:val="ru-RU"/>
        </w:rPr>
        <w:t>- ГБУЗ «Ленинская ЦРБ»</w:t>
      </w:r>
      <w:r w:rsidR="003C7E64" w:rsidRPr="00875B4F">
        <w:rPr>
          <w:sz w:val="26"/>
          <w:szCs w:val="26"/>
          <w:lang w:val="ru-RU"/>
        </w:rPr>
        <w:t xml:space="preserve"> (по согласованию)</w:t>
      </w:r>
      <w:r w:rsidRPr="00875B4F">
        <w:rPr>
          <w:sz w:val="26"/>
          <w:szCs w:val="26"/>
          <w:lang w:val="ru-RU"/>
        </w:rPr>
        <w:t>;</w:t>
      </w:r>
    </w:p>
    <w:p w:rsidR="003F3420" w:rsidRPr="00875B4F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875B4F">
        <w:rPr>
          <w:sz w:val="26"/>
          <w:szCs w:val="26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 w:rsidR="00EC0FE1" w:rsidRPr="00875B4F" w:rsidRDefault="00EC0FE1" w:rsidP="00EC0FE1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875B4F">
        <w:rPr>
          <w:rFonts w:ascii="Times New Roman" w:hAnsi="Times New Roman"/>
          <w:b/>
          <w:sz w:val="26"/>
          <w:szCs w:val="26"/>
          <w:lang w:val="ru-RU"/>
        </w:rPr>
        <w:lastRenderedPageBreak/>
        <w:t>Целью Программы (подпрограммы)</w:t>
      </w:r>
      <w:r w:rsidRPr="00875B4F">
        <w:rPr>
          <w:rFonts w:ascii="Times New Roman" w:hAnsi="Times New Roman"/>
          <w:sz w:val="26"/>
          <w:szCs w:val="26"/>
          <w:lang w:val="ru-RU"/>
        </w:rPr>
        <w:t xml:space="preserve"> является</w:t>
      </w:r>
      <w:r w:rsidRPr="00875B4F">
        <w:rPr>
          <w:rFonts w:ascii="Times New Roman" w:hAnsi="Times New Roman"/>
          <w:bCs/>
          <w:sz w:val="26"/>
          <w:szCs w:val="26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 w:rsidR="00EC0FE1" w:rsidRPr="00875B4F" w:rsidRDefault="00EC0FE1" w:rsidP="00EC0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b/>
          <w:sz w:val="26"/>
          <w:szCs w:val="26"/>
        </w:rPr>
        <w:t>Задачами Программы (подпрограммы)</w:t>
      </w:r>
      <w:r w:rsidRPr="00875B4F">
        <w:rPr>
          <w:rFonts w:ascii="Times New Roman" w:hAnsi="Times New Roman" w:cs="Times New Roman"/>
          <w:sz w:val="26"/>
          <w:szCs w:val="26"/>
        </w:rPr>
        <w:t xml:space="preserve"> являются: </w:t>
      </w:r>
    </w:p>
    <w:p w:rsidR="00EC0FE1" w:rsidRPr="00875B4F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 w:rsidR="00EC0FE1" w:rsidRPr="00875B4F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 w:rsidR="00EC0FE1" w:rsidRPr="00875B4F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>- реализация мероприятий, направленных на антинаркотическую пропаганду и рекламу;</w:t>
      </w:r>
    </w:p>
    <w:p w:rsidR="00EC0FE1" w:rsidRPr="00875B4F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молодежи;</w:t>
      </w:r>
    </w:p>
    <w:p w:rsidR="00EC0FE1" w:rsidRPr="00875B4F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>- организация методической помощи специалистам в сфере профилактики наркомании и пропаганды  здорового образа жизни.</w:t>
      </w:r>
    </w:p>
    <w:p w:rsidR="00885E09" w:rsidRPr="00875B4F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b/>
          <w:sz w:val="26"/>
          <w:szCs w:val="26"/>
          <w:lang w:val="ru-RU"/>
        </w:rPr>
        <w:t>Программа состоит из двух подпрограмм</w:t>
      </w:r>
      <w:r w:rsidRPr="00875B4F">
        <w:rPr>
          <w:rFonts w:ascii="Times New Roman" w:hAnsi="Times New Roman"/>
          <w:sz w:val="26"/>
          <w:szCs w:val="26"/>
          <w:lang w:val="ru-RU"/>
        </w:rPr>
        <w:t>:</w:t>
      </w:r>
    </w:p>
    <w:p w:rsidR="00C9646B" w:rsidRPr="00875B4F" w:rsidRDefault="00C9646B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 xml:space="preserve">«Программа профилактических мероприятий по предупреждению </w:t>
      </w:r>
      <w:r w:rsidRPr="00875B4F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</w:t>
      </w:r>
      <w:r w:rsidRPr="00875B4F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C9646B" w:rsidRPr="00875B4F" w:rsidRDefault="00C9646B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875B4F">
        <w:rPr>
          <w:rFonts w:ascii="Times New Roman" w:hAnsi="Times New Roman"/>
          <w:sz w:val="26"/>
          <w:szCs w:val="26"/>
          <w:lang w:val="ru-RU"/>
        </w:rPr>
        <w:t xml:space="preserve"> «Обеспечение профилактических программных  мероприятий по предупреждению </w:t>
      </w:r>
      <w:r w:rsidRPr="00875B4F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районе».</w:t>
      </w:r>
    </w:p>
    <w:p w:rsidR="00B555B0" w:rsidRPr="00875B4F" w:rsidRDefault="00B555B0" w:rsidP="00B555B0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 (подпрограммы)</w:t>
      </w:r>
      <w:r w:rsidRPr="00875B4F">
        <w:rPr>
          <w:rFonts w:ascii="Times New Roman" w:hAnsi="Times New Roman" w:cs="Times New Roman"/>
          <w:sz w:val="26"/>
          <w:szCs w:val="26"/>
        </w:rPr>
        <w:t xml:space="preserve"> в один этап: 2018 – 2024 годы.</w:t>
      </w:r>
    </w:p>
    <w:p w:rsidR="00B555B0" w:rsidRPr="00875B4F" w:rsidRDefault="00B555B0" w:rsidP="00B555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B555B0" w:rsidRPr="00875B4F" w:rsidRDefault="00B555B0" w:rsidP="00B555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75B4F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875B4F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AA2375" w:rsidRPr="00875B4F" w:rsidRDefault="00AA2375" w:rsidP="00AA23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В соответствии с Порядком, утвержденным постановлением №573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 изменения вносятся в </w:t>
      </w:r>
      <w:r w:rsidRPr="00875B4F">
        <w:rPr>
          <w:rFonts w:ascii="Times New Roman" w:eastAsia="Times New Roman" w:hAnsi="Times New Roman" w:cs="Times New Roman"/>
          <w:b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875B4F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 продлен до 2024 года.</w:t>
      </w:r>
    </w:p>
    <w:p w:rsidR="00AA2375" w:rsidRPr="00875B4F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 xml:space="preserve">Также изменения вносятся в объем финансирования Программы, а именно в </w:t>
      </w:r>
      <w:r w:rsidRPr="00875B4F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875B4F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875B4F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875B4F">
        <w:rPr>
          <w:rFonts w:ascii="Times New Roman" w:hAnsi="Times New Roman" w:cs="Times New Roman"/>
          <w:sz w:val="26"/>
          <w:szCs w:val="26"/>
        </w:rPr>
        <w:t>.</w:t>
      </w:r>
    </w:p>
    <w:p w:rsidR="00AA2375" w:rsidRPr="00875B4F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489,05 тыс. руб. из бюджета муниципального района.</w:t>
      </w:r>
    </w:p>
    <w:p w:rsidR="00AA2375" w:rsidRPr="00875B4F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Предлагаемым проектом, вносятся изменения в объем финансирования Программы, который  составит 611,05 тыс. руб., в том числе:</w:t>
      </w:r>
    </w:p>
    <w:p w:rsidR="00AA2375" w:rsidRPr="00875B4F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lastRenderedPageBreak/>
        <w:t>2018 год  - 100,0 тыс. руб.;</w:t>
      </w:r>
    </w:p>
    <w:p w:rsidR="00AA2375" w:rsidRPr="00875B4F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2019 год  - 100,0 тыс. руб.;</w:t>
      </w:r>
    </w:p>
    <w:p w:rsidR="00AA2375" w:rsidRPr="00875B4F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2020 год  - 9</w:t>
      </w:r>
      <w:r w:rsidR="00875B4F" w:rsidRPr="00875B4F">
        <w:rPr>
          <w:rFonts w:ascii="Times New Roman" w:hAnsi="Times New Roman" w:cs="Times New Roman"/>
          <w:sz w:val="26"/>
          <w:szCs w:val="26"/>
        </w:rPr>
        <w:t>5</w:t>
      </w:r>
      <w:r w:rsidRPr="00875B4F">
        <w:rPr>
          <w:rFonts w:ascii="Times New Roman" w:hAnsi="Times New Roman" w:cs="Times New Roman"/>
          <w:sz w:val="26"/>
          <w:szCs w:val="26"/>
        </w:rPr>
        <w:t>,05 тыс. руб.;</w:t>
      </w:r>
    </w:p>
    <w:p w:rsidR="00AA2375" w:rsidRPr="00875B4F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2021 год  - 4,0 тыс. руб.;</w:t>
      </w:r>
    </w:p>
    <w:p w:rsidR="00AA2375" w:rsidRPr="00875B4F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2022 год  - 104,0  тыс. руб.;</w:t>
      </w:r>
    </w:p>
    <w:p w:rsidR="00AA2375" w:rsidRPr="00875B4F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2023 год  - 104,0 тыс. руб.;</w:t>
      </w:r>
    </w:p>
    <w:p w:rsidR="00AA2375" w:rsidRPr="00875B4F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2024 год  - 104,0 тыс. руб.</w:t>
      </w:r>
    </w:p>
    <w:p w:rsidR="00AA2375" w:rsidRPr="00875B4F" w:rsidRDefault="00AA2375" w:rsidP="002F058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ab/>
      </w:r>
      <w:r w:rsidRPr="00875B4F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увеличение объема финансирования на реализацию Программы на 122,0 тыс. руб.</w:t>
      </w:r>
    </w:p>
    <w:p w:rsidR="002F0588" w:rsidRPr="00875B4F" w:rsidRDefault="002F0588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Кроме того, в соответствии со статистической отчетностью за 2020 год и 1 полугодие 2021 года, отчета ГБУЗ «ЦРБ» и утвержденной Указом Президента РФ от 23.11.2020г. №733 Стратегии </w:t>
      </w:r>
      <w:r w:rsidRPr="00875B4F">
        <w:rPr>
          <w:rFonts w:ascii="Times New Roman" w:hAnsi="Times New Roman" w:cs="Times New Roman"/>
          <w:sz w:val="26"/>
          <w:szCs w:val="26"/>
        </w:rPr>
        <w:t xml:space="preserve">государственной антинаркотической политики Российской Федерации на период до 2030 года внесены изменения в текстовую часть Программы </w:t>
      </w:r>
      <w:r w:rsidRPr="00875B4F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Pr="00875B4F">
        <w:rPr>
          <w:rFonts w:ascii="Times New Roman" w:hAnsi="Times New Roman" w:cs="Times New Roman"/>
          <w:sz w:val="26"/>
          <w:szCs w:val="26"/>
        </w:rPr>
        <w:t>.</w:t>
      </w:r>
    </w:p>
    <w:p w:rsidR="00875B4F" w:rsidRPr="00875B4F" w:rsidRDefault="00875B4F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B4F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</w:t>
      </w:r>
      <w:r w:rsidR="00E4083E">
        <w:rPr>
          <w:rFonts w:ascii="Times New Roman" w:hAnsi="Times New Roman" w:cs="Times New Roman"/>
          <w:sz w:val="26"/>
          <w:szCs w:val="26"/>
        </w:rPr>
        <w:t>ных источников финансирования»</w:t>
      </w:r>
      <w:r w:rsidRPr="00875B4F">
        <w:rPr>
          <w:rFonts w:ascii="Times New Roman" w:hAnsi="Times New Roman" w:cs="Times New Roman"/>
          <w:sz w:val="26"/>
          <w:szCs w:val="26"/>
        </w:rPr>
        <w:t>.</w:t>
      </w:r>
    </w:p>
    <w:p w:rsidR="00AA2375" w:rsidRPr="00875B4F" w:rsidRDefault="00AA2375" w:rsidP="002F05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5B4F" w:rsidRPr="00875B4F" w:rsidRDefault="00875B4F" w:rsidP="00875B4F">
      <w:pPr>
        <w:pStyle w:val="af0"/>
        <w:ind w:firstLine="709"/>
        <w:jc w:val="both"/>
        <w:rPr>
          <w:b/>
          <w:sz w:val="26"/>
          <w:szCs w:val="26"/>
          <w:u w:val="single"/>
        </w:rPr>
      </w:pPr>
      <w:r w:rsidRPr="00875B4F">
        <w:rPr>
          <w:b/>
          <w:sz w:val="26"/>
          <w:szCs w:val="26"/>
          <w:u w:val="single"/>
        </w:rPr>
        <w:t>Вывод:</w:t>
      </w:r>
    </w:p>
    <w:p w:rsidR="00875B4F" w:rsidRPr="00875B4F" w:rsidRDefault="00875B4F" w:rsidP="00875B4F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5B4F" w:rsidRPr="00875B4F" w:rsidRDefault="00875B4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875B4F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Pr="00875B4F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875B4F">
        <w:rPr>
          <w:rFonts w:ascii="Times New Roman" w:hAnsi="Times New Roman" w:cs="Times New Roman"/>
          <w:b/>
          <w:sz w:val="26"/>
          <w:szCs w:val="26"/>
        </w:rPr>
        <w:t>«</w:t>
      </w:r>
      <w:r w:rsidRPr="00875B4F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875B4F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875B4F" w:rsidRPr="00875B4F" w:rsidRDefault="00875B4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875B4F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875B4F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875B4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75B4F" w:rsidRPr="00875B4F" w:rsidRDefault="00875B4F" w:rsidP="00875B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5B4F" w:rsidRPr="00875B4F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875B4F" w:rsidRPr="00875B4F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5E09" w:rsidRPr="00875B4F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B4F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885E09" w:rsidRPr="00875B4F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885E09" w:rsidRPr="00875B4F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B4F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214DA0" w:rsidRPr="00D26DF4" w:rsidRDefault="00885E09" w:rsidP="00875B4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75B4F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</w:t>
      </w:r>
      <w:r w:rsidR="00875B4F" w:rsidRPr="00875B4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Т.В.Мололкина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</w:t>
      </w:r>
      <w:r w:rsidRPr="00D26DF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</w:p>
    <w:sectPr w:rsidR="00214DA0" w:rsidRPr="00D26DF4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8ED" w:rsidRDefault="008F48ED" w:rsidP="00095B96">
      <w:pPr>
        <w:spacing w:after="0" w:line="240" w:lineRule="auto"/>
      </w:pPr>
      <w:r>
        <w:separator/>
      </w:r>
    </w:p>
  </w:endnote>
  <w:endnote w:type="continuationSeparator" w:id="1">
    <w:p w:rsidR="008F48ED" w:rsidRDefault="008F48E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B6EC9" w:rsidRDefault="0023500C">
        <w:pPr>
          <w:pStyle w:val="a7"/>
          <w:jc w:val="center"/>
        </w:pPr>
        <w:r>
          <w:fldChar w:fldCharType="begin"/>
        </w:r>
        <w:r w:rsidR="004B6EC9">
          <w:instrText xml:space="preserve"> PAGE   \* MERGEFORMAT </w:instrText>
        </w:r>
        <w:r>
          <w:fldChar w:fldCharType="separate"/>
        </w:r>
        <w:r w:rsidR="00E4083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8ED" w:rsidRDefault="008F48ED" w:rsidP="00095B96">
      <w:pPr>
        <w:spacing w:after="0" w:line="240" w:lineRule="auto"/>
      </w:pPr>
      <w:r>
        <w:separator/>
      </w:r>
    </w:p>
  </w:footnote>
  <w:footnote w:type="continuationSeparator" w:id="1">
    <w:p w:rsidR="008F48ED" w:rsidRDefault="008F48E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24022"/>
    <w:rsid w:val="00030B10"/>
    <w:rsid w:val="00053D8F"/>
    <w:rsid w:val="00075AF0"/>
    <w:rsid w:val="00086647"/>
    <w:rsid w:val="00095B96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11D54"/>
    <w:rsid w:val="00112A4F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168EF"/>
    <w:rsid w:val="00233920"/>
    <w:rsid w:val="00234137"/>
    <w:rsid w:val="002341EA"/>
    <w:rsid w:val="0023500C"/>
    <w:rsid w:val="002413E2"/>
    <w:rsid w:val="00253A4F"/>
    <w:rsid w:val="00255579"/>
    <w:rsid w:val="00262E10"/>
    <w:rsid w:val="002722E0"/>
    <w:rsid w:val="00276DF4"/>
    <w:rsid w:val="002804E3"/>
    <w:rsid w:val="002A7BDB"/>
    <w:rsid w:val="002B3A0C"/>
    <w:rsid w:val="002B5002"/>
    <w:rsid w:val="002C4148"/>
    <w:rsid w:val="002C6528"/>
    <w:rsid w:val="002D755D"/>
    <w:rsid w:val="002E2850"/>
    <w:rsid w:val="002F0588"/>
    <w:rsid w:val="0030213A"/>
    <w:rsid w:val="00305DA0"/>
    <w:rsid w:val="003115C7"/>
    <w:rsid w:val="003561DA"/>
    <w:rsid w:val="00365B89"/>
    <w:rsid w:val="00373FC5"/>
    <w:rsid w:val="003819B6"/>
    <w:rsid w:val="00382F56"/>
    <w:rsid w:val="00386A15"/>
    <w:rsid w:val="003901D3"/>
    <w:rsid w:val="003A4846"/>
    <w:rsid w:val="003C2873"/>
    <w:rsid w:val="003C7E64"/>
    <w:rsid w:val="003C7ED3"/>
    <w:rsid w:val="003D2AB3"/>
    <w:rsid w:val="003D2D44"/>
    <w:rsid w:val="003D6325"/>
    <w:rsid w:val="003E3F96"/>
    <w:rsid w:val="003E7894"/>
    <w:rsid w:val="003F3420"/>
    <w:rsid w:val="003F728A"/>
    <w:rsid w:val="00402A68"/>
    <w:rsid w:val="00415AE0"/>
    <w:rsid w:val="0044052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D1A1C"/>
    <w:rsid w:val="00514572"/>
    <w:rsid w:val="00516C1A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A3C0A"/>
    <w:rsid w:val="005C45D5"/>
    <w:rsid w:val="005D4AB8"/>
    <w:rsid w:val="005E1030"/>
    <w:rsid w:val="005E1C09"/>
    <w:rsid w:val="005E2096"/>
    <w:rsid w:val="005F073C"/>
    <w:rsid w:val="005F3254"/>
    <w:rsid w:val="005F6524"/>
    <w:rsid w:val="005F72A2"/>
    <w:rsid w:val="006037DD"/>
    <w:rsid w:val="006037F0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4D6"/>
    <w:rsid w:val="006A772A"/>
    <w:rsid w:val="006A7B0A"/>
    <w:rsid w:val="006B0BDA"/>
    <w:rsid w:val="006D464E"/>
    <w:rsid w:val="006F04D4"/>
    <w:rsid w:val="00704C7D"/>
    <w:rsid w:val="007122D7"/>
    <w:rsid w:val="00722E44"/>
    <w:rsid w:val="007357ED"/>
    <w:rsid w:val="00741E27"/>
    <w:rsid w:val="0075221D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F4CCF"/>
    <w:rsid w:val="00800C79"/>
    <w:rsid w:val="00805927"/>
    <w:rsid w:val="0080658A"/>
    <w:rsid w:val="00812D93"/>
    <w:rsid w:val="008164B3"/>
    <w:rsid w:val="008402AF"/>
    <w:rsid w:val="0084424E"/>
    <w:rsid w:val="008526CA"/>
    <w:rsid w:val="00857AB3"/>
    <w:rsid w:val="00863D67"/>
    <w:rsid w:val="0087137C"/>
    <w:rsid w:val="00875B4F"/>
    <w:rsid w:val="008847AA"/>
    <w:rsid w:val="00885E09"/>
    <w:rsid w:val="00887E4C"/>
    <w:rsid w:val="00892EAF"/>
    <w:rsid w:val="00897522"/>
    <w:rsid w:val="008A292D"/>
    <w:rsid w:val="008A2DF6"/>
    <w:rsid w:val="008A6CDE"/>
    <w:rsid w:val="008A75FA"/>
    <w:rsid w:val="008B2B44"/>
    <w:rsid w:val="008B43F3"/>
    <w:rsid w:val="008B6E5D"/>
    <w:rsid w:val="008C0386"/>
    <w:rsid w:val="008D10C4"/>
    <w:rsid w:val="008D1DF6"/>
    <w:rsid w:val="008D7698"/>
    <w:rsid w:val="008F2784"/>
    <w:rsid w:val="008F48ED"/>
    <w:rsid w:val="00905DE9"/>
    <w:rsid w:val="00921AE7"/>
    <w:rsid w:val="00934693"/>
    <w:rsid w:val="009519ED"/>
    <w:rsid w:val="00983EE9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05C5A"/>
    <w:rsid w:val="00A25966"/>
    <w:rsid w:val="00A343BA"/>
    <w:rsid w:val="00A372EC"/>
    <w:rsid w:val="00A51BD8"/>
    <w:rsid w:val="00A64B57"/>
    <w:rsid w:val="00A6662C"/>
    <w:rsid w:val="00A91337"/>
    <w:rsid w:val="00A97D28"/>
    <w:rsid w:val="00AA2375"/>
    <w:rsid w:val="00AA3779"/>
    <w:rsid w:val="00AB31F8"/>
    <w:rsid w:val="00AB4065"/>
    <w:rsid w:val="00AC2D62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555B0"/>
    <w:rsid w:val="00B75289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C6627"/>
    <w:rsid w:val="00BC761A"/>
    <w:rsid w:val="00BD6433"/>
    <w:rsid w:val="00BE176D"/>
    <w:rsid w:val="00BE5A85"/>
    <w:rsid w:val="00BE6F97"/>
    <w:rsid w:val="00BF2C40"/>
    <w:rsid w:val="00BF4232"/>
    <w:rsid w:val="00BF764B"/>
    <w:rsid w:val="00C1611D"/>
    <w:rsid w:val="00C16CA4"/>
    <w:rsid w:val="00C42EE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9779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26DF4"/>
    <w:rsid w:val="00D34E13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6245"/>
    <w:rsid w:val="00D952B0"/>
    <w:rsid w:val="00DA4B73"/>
    <w:rsid w:val="00DA57B6"/>
    <w:rsid w:val="00DA7306"/>
    <w:rsid w:val="00DB3FDC"/>
    <w:rsid w:val="00DB4970"/>
    <w:rsid w:val="00DC2AE2"/>
    <w:rsid w:val="00DC69CE"/>
    <w:rsid w:val="00DD63ED"/>
    <w:rsid w:val="00DE42C7"/>
    <w:rsid w:val="00E069A8"/>
    <w:rsid w:val="00E34F9D"/>
    <w:rsid w:val="00E4083E"/>
    <w:rsid w:val="00E45A03"/>
    <w:rsid w:val="00E465D0"/>
    <w:rsid w:val="00E54DC0"/>
    <w:rsid w:val="00E65AF0"/>
    <w:rsid w:val="00E77907"/>
    <w:rsid w:val="00E90B85"/>
    <w:rsid w:val="00E9589A"/>
    <w:rsid w:val="00EC0B9A"/>
    <w:rsid w:val="00EC0DED"/>
    <w:rsid w:val="00EC0FE1"/>
    <w:rsid w:val="00ED3167"/>
    <w:rsid w:val="00ED6D3A"/>
    <w:rsid w:val="00EE388C"/>
    <w:rsid w:val="00EE44B1"/>
    <w:rsid w:val="00EF06A5"/>
    <w:rsid w:val="00EF2937"/>
    <w:rsid w:val="00F04E06"/>
    <w:rsid w:val="00F37FA9"/>
    <w:rsid w:val="00F407F1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uiPriority w:val="99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2F0588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EAAA-2B3F-4898-BCF1-564C5DE8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4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42</cp:revision>
  <cp:lastPrinted>2021-09-24T06:41:00Z</cp:lastPrinted>
  <dcterms:created xsi:type="dcterms:W3CDTF">2015-12-02T10:29:00Z</dcterms:created>
  <dcterms:modified xsi:type="dcterms:W3CDTF">2021-09-24T11:15:00Z</dcterms:modified>
</cp:coreProperties>
</file>