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14"/>
      </w:tblGrid>
      <w:tr w:rsidR="00EF58F1">
        <w:trPr>
          <w:trHeight w:val="747"/>
        </w:trPr>
        <w:tc>
          <w:tcPr>
            <w:tcW w:w="10414" w:type="dxa"/>
            <w:tcBorders>
              <w:top w:val="nil"/>
              <w:left w:val="nil"/>
              <w:bottom w:val="nil"/>
              <w:right w:val="nil"/>
            </w:tcBorders>
          </w:tcPr>
          <w:p w:rsidR="00EF58F1" w:rsidRDefault="00E0304E">
            <w:pPr>
              <w:pStyle w:val="10"/>
              <w:jc w:val="center"/>
            </w:pPr>
            <w:r>
              <w:rPr>
                <w:noProof/>
              </w:rPr>
              <w:drawing>
                <wp:inline distT="0" distB="0" distL="0" distR="0">
                  <wp:extent cx="502920" cy="636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stretch>
                            <a:fillRect/>
                          </a:stretch>
                        </pic:blipFill>
                        <pic:spPr>
                          <a:xfrm>
                            <a:off x="0" y="0"/>
                            <a:ext cx="502920" cy="636905"/>
                          </a:xfrm>
                          <a:prstGeom prst="rect">
                            <a:avLst/>
                          </a:prstGeom>
                          <a:noFill/>
                        </pic:spPr>
                      </pic:pic>
                    </a:graphicData>
                  </a:graphic>
                </wp:inline>
              </w:drawing>
            </w:r>
          </w:p>
        </w:tc>
      </w:tr>
      <w:tr w:rsidR="00EF58F1">
        <w:trPr>
          <w:trHeight w:val="301"/>
        </w:trPr>
        <w:tc>
          <w:tcPr>
            <w:tcW w:w="10414" w:type="dxa"/>
            <w:tcBorders>
              <w:top w:val="nil"/>
              <w:left w:val="nil"/>
              <w:bottom w:val="nil"/>
              <w:right w:val="nil"/>
            </w:tcBorders>
          </w:tcPr>
          <w:p w:rsidR="00EF58F1" w:rsidRDefault="00E0304E">
            <w:pPr>
              <w:pStyle w:val="10"/>
              <w:jc w:val="center"/>
              <w:rPr>
                <w:rFonts w:ascii="Cambria" w:hAnsi="Cambria"/>
                <w:b/>
                <w:color w:val="FFFFFF"/>
              </w:rPr>
            </w:pPr>
            <w:r>
              <w:rPr>
                <w:rFonts w:ascii="Cambria" w:hAnsi="Cambria"/>
                <w:b/>
                <w:color w:val="FFFFFF"/>
                <w:shd w:val="clear" w:color="auto" w:fill="000080"/>
              </w:rPr>
              <w:t>КОНТРОЛЬНО-СЧЕТНАЯ ПАЛАТА</w:t>
            </w:r>
          </w:p>
        </w:tc>
      </w:tr>
      <w:tr w:rsidR="00EF58F1">
        <w:trPr>
          <w:trHeight w:val="758"/>
        </w:trPr>
        <w:tc>
          <w:tcPr>
            <w:tcW w:w="10414" w:type="dxa"/>
            <w:tcBorders>
              <w:top w:val="nil"/>
              <w:left w:val="nil"/>
              <w:bottom w:val="thinThickSmallGap" w:sz="18" w:space="0" w:color="auto"/>
              <w:right w:val="nil"/>
            </w:tcBorders>
          </w:tcPr>
          <w:p w:rsidR="00EF58F1" w:rsidRDefault="00E0304E">
            <w:pPr>
              <w:pStyle w:val="10"/>
              <w:jc w:val="center"/>
              <w:rPr>
                <w:rFonts w:ascii="Cambria" w:hAnsi="Cambria"/>
                <w:b/>
              </w:rPr>
            </w:pPr>
            <w:r>
              <w:rPr>
                <w:rFonts w:ascii="Cambria" w:hAnsi="Cambria"/>
                <w:b/>
              </w:rPr>
              <w:t xml:space="preserve">Ленинского муниципального района  </w:t>
            </w:r>
          </w:p>
          <w:p w:rsidR="00EF58F1" w:rsidRDefault="00E0304E">
            <w:pPr>
              <w:pStyle w:val="10"/>
              <w:jc w:val="center"/>
              <w:rPr>
                <w:rFonts w:ascii="Cambria" w:hAnsi="Cambria"/>
                <w:b/>
                <w:sz w:val="18"/>
              </w:rPr>
            </w:pPr>
            <w:r>
              <w:rPr>
                <w:rFonts w:ascii="Cambria" w:hAnsi="Cambria"/>
                <w:b/>
              </w:rPr>
              <w:t xml:space="preserve"> </w:t>
            </w:r>
            <w:r>
              <w:rPr>
                <w:rFonts w:ascii="Cambria" w:hAnsi="Cambria"/>
                <w:b/>
                <w:sz w:val="18"/>
              </w:rPr>
              <w:t>ИНН 3415000099 КПП 341501001 ОГРН 1103454000561</w:t>
            </w:r>
          </w:p>
          <w:p w:rsidR="00EF58F1" w:rsidRDefault="00E0304E">
            <w:pPr>
              <w:pStyle w:val="10"/>
              <w:jc w:val="center"/>
              <w:rPr>
                <w:sz w:val="16"/>
              </w:rPr>
            </w:pPr>
            <w:r>
              <w:rPr>
                <w:sz w:val="16"/>
              </w:rPr>
              <w:t>404620, Волгоградская область г.Ленинск ул. Ленина д.209</w:t>
            </w:r>
          </w:p>
          <w:p w:rsidR="00EF58F1" w:rsidRDefault="00E0304E">
            <w:pPr>
              <w:pStyle w:val="10"/>
              <w:jc w:val="both"/>
              <w:rPr>
                <w:sz w:val="16"/>
              </w:rPr>
            </w:pPr>
            <w:r>
              <w:rPr>
                <w:sz w:val="16"/>
              </w:rPr>
              <w:t xml:space="preserve">                                                                              тел. 8-84478-42747, </w:t>
            </w:r>
            <w:proofErr w:type="spellStart"/>
            <w:r>
              <w:rPr>
                <w:sz w:val="16"/>
              </w:rPr>
              <w:t>e-mail</w:t>
            </w:r>
            <w:proofErr w:type="spellEnd"/>
            <w:r>
              <w:rPr>
                <w:sz w:val="16"/>
              </w:rPr>
              <w:t>: mololkina60@mail.ru</w:t>
            </w:r>
          </w:p>
          <w:p w:rsidR="00EF58F1" w:rsidRDefault="00EF58F1">
            <w:pPr>
              <w:pStyle w:val="10"/>
              <w:jc w:val="center"/>
              <w:rPr>
                <w:rFonts w:ascii="Cambria" w:hAnsi="Cambria"/>
                <w:b/>
              </w:rPr>
            </w:pPr>
          </w:p>
        </w:tc>
      </w:tr>
    </w:tbl>
    <w:p w:rsidR="00EF58F1" w:rsidRDefault="00EF58F1">
      <w:pPr>
        <w:ind w:firstLine="708"/>
        <w:jc w:val="center"/>
        <w:rPr>
          <w:b/>
        </w:rPr>
      </w:pPr>
    </w:p>
    <w:p w:rsidR="000B2FAD" w:rsidRDefault="000B2FAD">
      <w:pPr>
        <w:ind w:firstLine="708"/>
        <w:jc w:val="center"/>
        <w:rPr>
          <w:b/>
        </w:rPr>
      </w:pPr>
    </w:p>
    <w:p w:rsidR="000B2FAD" w:rsidRDefault="000B2FAD">
      <w:pPr>
        <w:ind w:firstLine="708"/>
        <w:jc w:val="center"/>
        <w:rPr>
          <w:b/>
        </w:rPr>
      </w:pPr>
    </w:p>
    <w:p w:rsidR="000B2FAD" w:rsidRDefault="000B2FAD">
      <w:pPr>
        <w:ind w:firstLine="708"/>
        <w:jc w:val="center"/>
        <w:rPr>
          <w:b/>
        </w:rPr>
      </w:pPr>
    </w:p>
    <w:p w:rsidR="004E7DF7" w:rsidRPr="00B379EB" w:rsidRDefault="004E7DF7" w:rsidP="004E7DF7">
      <w:pPr>
        <w:ind w:right="-1"/>
        <w:jc w:val="center"/>
        <w:rPr>
          <w:b/>
          <w:sz w:val="28"/>
          <w:szCs w:val="28"/>
        </w:rPr>
      </w:pPr>
      <w:r w:rsidRPr="00B379EB">
        <w:rPr>
          <w:b/>
          <w:sz w:val="28"/>
          <w:szCs w:val="28"/>
        </w:rPr>
        <w:t xml:space="preserve">Информация </w:t>
      </w:r>
    </w:p>
    <w:p w:rsidR="004E7DF7" w:rsidRPr="00B379EB" w:rsidRDefault="004E7DF7" w:rsidP="004E7DF7">
      <w:pPr>
        <w:ind w:right="-1"/>
        <w:jc w:val="center"/>
        <w:rPr>
          <w:b/>
          <w:sz w:val="28"/>
          <w:szCs w:val="28"/>
        </w:rPr>
      </w:pPr>
      <w:r w:rsidRPr="00B379EB">
        <w:rPr>
          <w:b/>
          <w:sz w:val="28"/>
          <w:szCs w:val="28"/>
        </w:rPr>
        <w:t xml:space="preserve">о внешней проверке годового отчета исполнения бюджета Маляевского </w:t>
      </w:r>
      <w:r w:rsidRPr="00B379EB">
        <w:rPr>
          <w:rFonts w:eastAsia="Calibri"/>
          <w:b/>
          <w:sz w:val="28"/>
          <w:szCs w:val="28"/>
        </w:rPr>
        <w:t>сельского поселения</w:t>
      </w:r>
      <w:r w:rsidRPr="00B379EB">
        <w:rPr>
          <w:b/>
          <w:sz w:val="28"/>
          <w:szCs w:val="28"/>
        </w:rPr>
        <w:t xml:space="preserve"> Ленинского муниципального района </w:t>
      </w:r>
    </w:p>
    <w:p w:rsidR="004E7DF7" w:rsidRPr="00B379EB" w:rsidRDefault="004E7DF7" w:rsidP="004E7DF7">
      <w:pPr>
        <w:ind w:right="-1"/>
        <w:jc w:val="center"/>
        <w:rPr>
          <w:b/>
          <w:sz w:val="28"/>
          <w:szCs w:val="28"/>
        </w:rPr>
      </w:pPr>
      <w:r w:rsidRPr="00B379EB">
        <w:rPr>
          <w:b/>
          <w:sz w:val="28"/>
          <w:szCs w:val="28"/>
        </w:rPr>
        <w:t>за 202</w:t>
      </w:r>
      <w:r w:rsidR="005E6E3A" w:rsidRPr="00B379EB">
        <w:rPr>
          <w:b/>
          <w:sz w:val="28"/>
          <w:szCs w:val="28"/>
        </w:rPr>
        <w:t>1</w:t>
      </w:r>
      <w:r w:rsidRPr="00B379EB">
        <w:rPr>
          <w:b/>
          <w:sz w:val="28"/>
          <w:szCs w:val="28"/>
        </w:rPr>
        <w:t xml:space="preserve">  год</w:t>
      </w:r>
    </w:p>
    <w:p w:rsidR="000B2FAD" w:rsidRDefault="000B2FAD" w:rsidP="004E7DF7">
      <w:pPr>
        <w:ind w:right="-1"/>
        <w:jc w:val="center"/>
        <w:rPr>
          <w:sz w:val="28"/>
          <w:szCs w:val="28"/>
        </w:rPr>
      </w:pPr>
    </w:p>
    <w:p w:rsidR="004E7DF7" w:rsidRDefault="004E7DF7" w:rsidP="004E7DF7">
      <w:pPr>
        <w:ind w:firstLine="567"/>
        <w:jc w:val="center"/>
        <w:rPr>
          <w:b/>
        </w:rPr>
      </w:pPr>
    </w:p>
    <w:p w:rsidR="004E7DF7" w:rsidRPr="009464C5" w:rsidRDefault="004E7DF7" w:rsidP="004E7DF7">
      <w:pPr>
        <w:pStyle w:val="10"/>
        <w:ind w:firstLine="708"/>
        <w:jc w:val="both"/>
        <w:rPr>
          <w:sz w:val="28"/>
          <w:szCs w:val="28"/>
        </w:rPr>
      </w:pPr>
      <w:r w:rsidRPr="009464C5">
        <w:rPr>
          <w:sz w:val="28"/>
          <w:szCs w:val="28"/>
        </w:rPr>
        <w:t>В соответствии с требованиями ст. 264.4</w:t>
      </w:r>
      <w:r>
        <w:rPr>
          <w:sz w:val="28"/>
          <w:szCs w:val="28"/>
        </w:rPr>
        <w:t>.</w:t>
      </w:r>
      <w:r w:rsidRPr="009464C5">
        <w:rPr>
          <w:sz w:val="28"/>
          <w:szCs w:val="28"/>
        </w:rPr>
        <w:t xml:space="preserve">  Бюджетного кодекса РФ, федерального и областного бюджетного законодательства, Положени</w:t>
      </w:r>
      <w:r w:rsidR="008C7D70">
        <w:rPr>
          <w:sz w:val="28"/>
          <w:szCs w:val="28"/>
        </w:rPr>
        <w:t>ем</w:t>
      </w:r>
      <w:r w:rsidRPr="009464C5">
        <w:rPr>
          <w:sz w:val="28"/>
          <w:szCs w:val="28"/>
        </w:rPr>
        <w:t xml:space="preserve"> «О бюджетном процессе в </w:t>
      </w:r>
      <w:r>
        <w:rPr>
          <w:sz w:val="28"/>
          <w:szCs w:val="28"/>
        </w:rPr>
        <w:t>Маляевском</w:t>
      </w:r>
      <w:r w:rsidRPr="009464C5">
        <w:rPr>
          <w:sz w:val="28"/>
          <w:szCs w:val="28"/>
        </w:rPr>
        <w:t xml:space="preserve"> сельском поселении»,  Положени</w:t>
      </w:r>
      <w:r w:rsidR="008C7D70">
        <w:rPr>
          <w:sz w:val="28"/>
          <w:szCs w:val="28"/>
        </w:rPr>
        <w:t>ем</w:t>
      </w:r>
      <w:r w:rsidRPr="009464C5">
        <w:rPr>
          <w:sz w:val="28"/>
          <w:szCs w:val="28"/>
        </w:rPr>
        <w:t xml:space="preserve"> «О </w:t>
      </w:r>
      <w:r>
        <w:rPr>
          <w:sz w:val="28"/>
          <w:szCs w:val="28"/>
        </w:rPr>
        <w:t>К</w:t>
      </w:r>
      <w:r w:rsidRPr="009464C5">
        <w:rPr>
          <w:sz w:val="28"/>
          <w:szCs w:val="28"/>
        </w:rPr>
        <w:t>онтрольно-счетной палате Ленинского муниципального района», соглашени</w:t>
      </w:r>
      <w:r w:rsidR="005D608E">
        <w:rPr>
          <w:sz w:val="28"/>
          <w:szCs w:val="28"/>
        </w:rPr>
        <w:t>ем</w:t>
      </w:r>
      <w:r w:rsidRPr="009464C5">
        <w:rPr>
          <w:sz w:val="28"/>
          <w:szCs w:val="28"/>
        </w:rPr>
        <w:t xml:space="preserve"> «О передач</w:t>
      </w:r>
      <w:r>
        <w:rPr>
          <w:sz w:val="28"/>
          <w:szCs w:val="28"/>
        </w:rPr>
        <w:t>е</w:t>
      </w:r>
      <w:r w:rsidRPr="009464C5">
        <w:rPr>
          <w:sz w:val="28"/>
          <w:szCs w:val="28"/>
        </w:rPr>
        <w:t xml:space="preserve"> </w:t>
      </w:r>
      <w:proofErr w:type="spellStart"/>
      <w:r>
        <w:rPr>
          <w:sz w:val="28"/>
          <w:szCs w:val="28"/>
        </w:rPr>
        <w:t>Маляевским</w:t>
      </w:r>
      <w:proofErr w:type="spellEnd"/>
      <w:r w:rsidRPr="009464C5">
        <w:rPr>
          <w:sz w:val="28"/>
          <w:szCs w:val="28"/>
        </w:rPr>
        <w:t xml:space="preserve"> сельским поселением Ленинского муниципального района части своих полномочий», План</w:t>
      </w:r>
      <w:r w:rsidR="008C7D70">
        <w:rPr>
          <w:sz w:val="28"/>
          <w:szCs w:val="28"/>
        </w:rPr>
        <w:t>ом</w:t>
      </w:r>
      <w:r w:rsidRPr="009464C5">
        <w:rPr>
          <w:sz w:val="28"/>
          <w:szCs w:val="28"/>
        </w:rPr>
        <w:t xml:space="preserve"> работы на 20</w:t>
      </w:r>
      <w:r>
        <w:rPr>
          <w:sz w:val="28"/>
          <w:szCs w:val="28"/>
        </w:rPr>
        <w:t>2</w:t>
      </w:r>
      <w:r w:rsidR="005E6E3A">
        <w:rPr>
          <w:sz w:val="28"/>
          <w:szCs w:val="28"/>
        </w:rPr>
        <w:t>2</w:t>
      </w:r>
      <w:r w:rsidRPr="009464C5">
        <w:rPr>
          <w:sz w:val="28"/>
          <w:szCs w:val="28"/>
        </w:rPr>
        <w:t xml:space="preserve"> год,  Контрольно-счетной палатой Ленинского муниципального района проведена внешняя проверка годового отчета об исполнении бюджета в администрации </w:t>
      </w:r>
      <w:r>
        <w:rPr>
          <w:sz w:val="28"/>
          <w:szCs w:val="28"/>
        </w:rPr>
        <w:t>Маляевского</w:t>
      </w:r>
      <w:r w:rsidRPr="009464C5">
        <w:rPr>
          <w:sz w:val="28"/>
          <w:szCs w:val="28"/>
        </w:rPr>
        <w:t xml:space="preserve"> сельского поселения за 20</w:t>
      </w:r>
      <w:r w:rsidR="008C7D70">
        <w:rPr>
          <w:sz w:val="28"/>
          <w:szCs w:val="28"/>
        </w:rPr>
        <w:t>2</w:t>
      </w:r>
      <w:r w:rsidR="005E6E3A">
        <w:rPr>
          <w:sz w:val="28"/>
          <w:szCs w:val="28"/>
        </w:rPr>
        <w:t>1</w:t>
      </w:r>
      <w:r w:rsidRPr="009464C5">
        <w:rPr>
          <w:sz w:val="28"/>
          <w:szCs w:val="28"/>
        </w:rPr>
        <w:t xml:space="preserve"> год.</w:t>
      </w:r>
    </w:p>
    <w:p w:rsidR="004E7DF7" w:rsidRDefault="004E7DF7" w:rsidP="00634188">
      <w:pPr>
        <w:ind w:firstLine="708"/>
        <w:jc w:val="both"/>
        <w:rPr>
          <w:b/>
        </w:rPr>
      </w:pPr>
      <w:r w:rsidRPr="009464C5">
        <w:rPr>
          <w:sz w:val="28"/>
          <w:szCs w:val="28"/>
        </w:rPr>
        <w:t>По результату проверки  установлены следующие нарушения и недостатки:</w:t>
      </w:r>
    </w:p>
    <w:p w:rsidR="005E6E3A" w:rsidRPr="00571C14" w:rsidRDefault="005E6E3A" w:rsidP="005E6E3A">
      <w:pPr>
        <w:pStyle w:val="u"/>
        <w:numPr>
          <w:ilvl w:val="0"/>
          <w:numId w:val="9"/>
        </w:numPr>
        <w:shd w:val="clear" w:color="auto" w:fill="FFFFFF"/>
        <w:tabs>
          <w:tab w:val="left" w:pos="1134"/>
        </w:tabs>
        <w:spacing w:before="0" w:beforeAutospacing="0" w:after="0" w:afterAutospacing="0"/>
        <w:ind w:left="0" w:firstLine="708"/>
        <w:jc w:val="both"/>
        <w:rPr>
          <w:color w:val="000000" w:themeColor="text1"/>
          <w:sz w:val="28"/>
          <w:szCs w:val="28"/>
        </w:rPr>
      </w:pPr>
      <w:r w:rsidRPr="00571C14">
        <w:rPr>
          <w:color w:val="000000" w:themeColor="text1"/>
          <w:sz w:val="28"/>
          <w:szCs w:val="28"/>
        </w:rPr>
        <w:t>В соответствии с п.5 ст.3 и п.1 ст. 9 Бюджетного кодекса РФ от 31.07.1998г. (с изменениями и дополнениями) решением Совета депутатов Маляевского сельского поселения от 23 апреля 2020 года  №52/16 утверждено «Положение о бюджетном процессе в Маляевском сельском поселении Ленинского муниципального района Волгоградской области» (далее - Положение о бюджетном процессе).</w:t>
      </w:r>
    </w:p>
    <w:p w:rsidR="005E6E3A" w:rsidRPr="00571C14" w:rsidRDefault="005E6E3A" w:rsidP="005E6E3A">
      <w:pPr>
        <w:ind w:firstLine="708"/>
        <w:jc w:val="both"/>
        <w:rPr>
          <w:color w:val="000000" w:themeColor="text1"/>
          <w:sz w:val="28"/>
          <w:szCs w:val="28"/>
        </w:rPr>
      </w:pPr>
      <w:r w:rsidRPr="00571C14">
        <w:rPr>
          <w:color w:val="000000" w:themeColor="text1"/>
          <w:sz w:val="28"/>
          <w:szCs w:val="28"/>
        </w:rPr>
        <w:t>В статье 8 Положения о бюджетном процессе бюджетные полномочия для Контрольно-счетной палаты Ленинского муниципального района определены согласно статьи 9 Федерального закона от 07.02.2011г. №6-ФЗ «Об общих принципах организации и деятельности контрольно-счетных органов субъектов Российской Федерации и муниципальных образований».</w:t>
      </w:r>
    </w:p>
    <w:p w:rsidR="005E6E3A" w:rsidRPr="00571C14" w:rsidRDefault="005E6E3A" w:rsidP="005E6E3A">
      <w:pPr>
        <w:ind w:firstLine="708"/>
        <w:jc w:val="both"/>
        <w:rPr>
          <w:color w:val="000000" w:themeColor="text1"/>
          <w:sz w:val="28"/>
          <w:szCs w:val="28"/>
        </w:rPr>
      </w:pPr>
      <w:r w:rsidRPr="00571C14">
        <w:rPr>
          <w:color w:val="000000" w:themeColor="text1"/>
          <w:sz w:val="28"/>
          <w:szCs w:val="28"/>
        </w:rPr>
        <w:t>Тогда как, бюджетные полномочия Контрольно-счетной палаты Ленинского муниципального района закреплены Соглашением о передаче части полномочий по осуществлению внешнего муниципального финансового контроля, заключенным с Советом депутатов поселения. Данные полномочия Контрольно-счетной палаты Ленинского муниципального района и следовало отразить в статье 8 Положения о бюджетном процессе.</w:t>
      </w:r>
    </w:p>
    <w:p w:rsidR="005E6E3A" w:rsidRPr="00571C14" w:rsidRDefault="005E6E3A" w:rsidP="005E6E3A">
      <w:pPr>
        <w:ind w:firstLine="708"/>
        <w:jc w:val="both"/>
        <w:rPr>
          <w:color w:val="000000" w:themeColor="text1"/>
          <w:sz w:val="28"/>
          <w:szCs w:val="28"/>
        </w:rPr>
      </w:pPr>
      <w:r w:rsidRPr="00571C14">
        <w:rPr>
          <w:color w:val="000000" w:themeColor="text1"/>
          <w:sz w:val="28"/>
          <w:szCs w:val="28"/>
        </w:rPr>
        <w:t>Кроме того, в ст.15 Положения о бюджетном процессе звучит, что проект решения о бюджете председателем Совета депутата поселения направляется в Контрольно-счетную палату Ленинского муниципального района для проведения экспертизы.</w:t>
      </w:r>
    </w:p>
    <w:p w:rsidR="005E6E3A" w:rsidRPr="00571C14" w:rsidRDefault="005E6E3A" w:rsidP="005E6E3A">
      <w:pPr>
        <w:ind w:firstLine="708"/>
        <w:jc w:val="both"/>
        <w:rPr>
          <w:color w:val="000000" w:themeColor="text1"/>
          <w:sz w:val="28"/>
          <w:szCs w:val="28"/>
        </w:rPr>
      </w:pPr>
      <w:r w:rsidRPr="00571C14">
        <w:rPr>
          <w:color w:val="000000" w:themeColor="text1"/>
          <w:sz w:val="28"/>
          <w:szCs w:val="28"/>
        </w:rPr>
        <w:lastRenderedPageBreak/>
        <w:t>Однако, в соответствии с заключенным Соглашением о передаче полномочий по осуществлению внешнего муниципального финансового контроля №6/22 от 12.01.2022г. Контрольно-счетная палата Ленинского муниципального района не проводит экспертизу проекта решения о бюджете.</w:t>
      </w:r>
    </w:p>
    <w:p w:rsidR="005E6E3A" w:rsidRPr="00571C14" w:rsidRDefault="005E6E3A" w:rsidP="005E6E3A">
      <w:pPr>
        <w:pStyle w:val="ab"/>
        <w:numPr>
          <w:ilvl w:val="0"/>
          <w:numId w:val="9"/>
        </w:numPr>
        <w:tabs>
          <w:tab w:val="left" w:pos="0"/>
        </w:tabs>
        <w:spacing w:line="240" w:lineRule="auto"/>
        <w:ind w:left="0" w:firstLine="426"/>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Бюджет Маляевского сельского поселения на 2021 год и на плановый период 2022-2023 годов принят решением Совета депутатов Маляевского сельского поселения от 25.12.2020г. №82/31 «О бюджете Маляевского сельского поселения на 2021 год и на плановый период 2022-2023 годов», которое официально опубликовано 14.01.2021г. в газете «Знамя» №6, т. е. через  20 дней, тем самым  нарушен п.2 ст.5 Бюджетного кодекса РФ.</w:t>
      </w:r>
    </w:p>
    <w:p w:rsidR="005E6E3A" w:rsidRPr="00571C14" w:rsidRDefault="005E6E3A" w:rsidP="005E6E3A">
      <w:pPr>
        <w:tabs>
          <w:tab w:val="left" w:pos="0"/>
        </w:tabs>
        <w:jc w:val="both"/>
        <w:rPr>
          <w:color w:val="000000" w:themeColor="text1"/>
          <w:sz w:val="28"/>
          <w:szCs w:val="28"/>
        </w:rPr>
      </w:pPr>
      <w:r w:rsidRPr="00571C14">
        <w:rPr>
          <w:color w:val="000000" w:themeColor="text1"/>
          <w:sz w:val="28"/>
          <w:szCs w:val="28"/>
        </w:rPr>
        <w:tab/>
        <w:t>За период 2021 года в плановые показатели бюджета 4 раза вносились изменения по уточнению показателей:</w:t>
      </w:r>
    </w:p>
    <w:p w:rsidR="005E6E3A" w:rsidRPr="00571C14" w:rsidRDefault="005E6E3A" w:rsidP="005E6E3A">
      <w:pPr>
        <w:tabs>
          <w:tab w:val="left" w:pos="709"/>
          <w:tab w:val="left" w:pos="851"/>
        </w:tabs>
        <w:jc w:val="both"/>
        <w:rPr>
          <w:color w:val="000000" w:themeColor="text1"/>
          <w:sz w:val="28"/>
          <w:szCs w:val="28"/>
        </w:rPr>
      </w:pPr>
      <w:r w:rsidRPr="00571C14">
        <w:rPr>
          <w:color w:val="000000" w:themeColor="text1"/>
          <w:sz w:val="28"/>
          <w:szCs w:val="28"/>
        </w:rPr>
        <w:tab/>
        <w:t>Решения о внесении изменений в решение о бюджете поселения на 2021 год и на плановый  период 2022-2023 годов №117/44 от 30.09.2021г. и №130/51 от 27.12.2021г. опубликованы в нарушение п.2 ст.5 Бюджетного кодекса РФ, а именно позднее  10 дней после подписания.</w:t>
      </w:r>
    </w:p>
    <w:p w:rsidR="005E6E3A" w:rsidRPr="00571C14" w:rsidRDefault="005E6E3A" w:rsidP="005E6E3A">
      <w:pPr>
        <w:pStyle w:val="21"/>
        <w:shd w:val="clear" w:color="auto" w:fill="FFFFFF"/>
        <w:tabs>
          <w:tab w:val="left" w:pos="-720"/>
        </w:tabs>
        <w:spacing w:after="0" w:line="240" w:lineRule="auto"/>
        <w:ind w:firstLine="708"/>
        <w:jc w:val="both"/>
        <w:rPr>
          <w:color w:val="000000" w:themeColor="text1"/>
          <w:sz w:val="28"/>
          <w:szCs w:val="28"/>
        </w:rPr>
      </w:pPr>
      <w:r w:rsidRPr="00571C14">
        <w:rPr>
          <w:color w:val="000000" w:themeColor="text1"/>
          <w:sz w:val="28"/>
          <w:szCs w:val="28"/>
        </w:rPr>
        <w:t>3. В 2021 году произведены расходы на оплату штрафов за нарушение законодательства о налогах и сборах, законодательства о страховых взносах в сумме 5,16 тыс. руб., что  не отвечает принципу эффективности использования бюджетных средств, определенному ст. 34 Бюджетного кодекса РФ.</w:t>
      </w:r>
    </w:p>
    <w:p w:rsidR="005E6E3A" w:rsidRPr="00571C14" w:rsidRDefault="005E6E3A" w:rsidP="005E6E3A">
      <w:pPr>
        <w:pStyle w:val="ab"/>
        <w:tabs>
          <w:tab w:val="left" w:pos="142"/>
          <w:tab w:val="left" w:pos="709"/>
        </w:tabs>
        <w:spacing w:line="240" w:lineRule="auto"/>
        <w:ind w:left="0"/>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ab/>
      </w:r>
      <w:r w:rsidRPr="00571C14">
        <w:rPr>
          <w:rFonts w:ascii="Times New Roman" w:hAnsi="Times New Roman"/>
          <w:color w:val="000000" w:themeColor="text1"/>
          <w:sz w:val="28"/>
          <w:szCs w:val="28"/>
        </w:rPr>
        <w:tab/>
        <w:t>4. Дебиторская задолженность поселения на 01.01.2021г. составляла 78,62 тыс. руб. (в т.ч. просроченная 78,62 тыс. руб.), а на 01.01.2022г. уменьшилась на 78,50 тыс. руб. и составила 0,12 тыс. руб., в том числе просроченная 0,1 тыс. руб.</w:t>
      </w:r>
    </w:p>
    <w:p w:rsidR="005E6E3A" w:rsidRPr="00571C14" w:rsidRDefault="005E6E3A" w:rsidP="005E6E3A">
      <w:pPr>
        <w:pStyle w:val="21"/>
        <w:shd w:val="clear" w:color="auto" w:fill="FFFFFF"/>
        <w:tabs>
          <w:tab w:val="left" w:pos="-720"/>
        </w:tabs>
        <w:spacing w:after="0" w:line="240" w:lineRule="auto"/>
        <w:ind w:firstLine="708"/>
        <w:jc w:val="both"/>
        <w:rPr>
          <w:color w:val="000000" w:themeColor="text1"/>
          <w:sz w:val="28"/>
          <w:szCs w:val="28"/>
        </w:rPr>
      </w:pPr>
      <w:r w:rsidRPr="00571C14">
        <w:rPr>
          <w:color w:val="000000" w:themeColor="text1"/>
          <w:sz w:val="28"/>
          <w:szCs w:val="28"/>
        </w:rPr>
        <w:tab/>
        <w:t>Кредиторская задолженность поселения  на 01.01.2021г. составляла 892,50 тыс. руб. (в том числе просроченная 292,50  тыс. руб.), на 01.01.2022г. сумма задолженности уменьшилась на 866,38 тыс. руб. и составила 26,12 тыс. руб.</w:t>
      </w:r>
    </w:p>
    <w:p w:rsidR="005E6E3A" w:rsidRPr="00571C14" w:rsidRDefault="005E6E3A" w:rsidP="005E6E3A">
      <w:pPr>
        <w:ind w:firstLine="709"/>
        <w:jc w:val="both"/>
        <w:rPr>
          <w:color w:val="000000" w:themeColor="text1"/>
          <w:sz w:val="28"/>
          <w:szCs w:val="28"/>
          <w:shd w:val="clear" w:color="auto" w:fill="FFFFFF"/>
        </w:rPr>
      </w:pPr>
      <w:r w:rsidRPr="00571C14">
        <w:rPr>
          <w:color w:val="000000" w:themeColor="text1"/>
          <w:sz w:val="28"/>
          <w:szCs w:val="28"/>
        </w:rPr>
        <w:t xml:space="preserve">4. В соответствии со ст.179.3 </w:t>
      </w:r>
      <w:r w:rsidRPr="00571C14">
        <w:rPr>
          <w:color w:val="000000" w:themeColor="text1"/>
          <w:sz w:val="28"/>
          <w:szCs w:val="28"/>
          <w:shd w:val="clear" w:color="auto" w:fill="FFFFFF"/>
        </w:rPr>
        <w:t xml:space="preserve">Бюджетного кодекса РФ Администрацией поселения постановлением </w:t>
      </w:r>
      <w:r w:rsidRPr="00571C14">
        <w:rPr>
          <w:color w:val="000000" w:themeColor="text1"/>
          <w:sz w:val="28"/>
          <w:szCs w:val="28"/>
        </w:rPr>
        <w:t>№ 33 от 02.11.2011г.</w:t>
      </w:r>
      <w:r w:rsidRPr="00571C14">
        <w:rPr>
          <w:color w:val="000000" w:themeColor="text1"/>
          <w:sz w:val="28"/>
          <w:szCs w:val="28"/>
          <w:shd w:val="clear" w:color="auto" w:fill="FFFFFF"/>
        </w:rPr>
        <w:t xml:space="preserve"> «</w:t>
      </w:r>
      <w:r w:rsidRPr="00571C14">
        <w:rPr>
          <w:color w:val="000000" w:themeColor="text1"/>
          <w:sz w:val="28"/>
          <w:szCs w:val="28"/>
        </w:rPr>
        <w:t>О Порядке принятия решения о разработке ведомственных целевых программ, их формирования и реализации и Порядке проведения и критериях оценки эффективности реализации ведомственных целевых программ» утвержден Порядок принятия решения о разработке ведомственных целевых программ, их формирования и реализации (далее – Порядок разработки ведомственных целевых программ).</w:t>
      </w:r>
    </w:p>
    <w:p w:rsidR="005E6E3A" w:rsidRPr="00571C14" w:rsidRDefault="005E6E3A" w:rsidP="005E6E3A">
      <w:pPr>
        <w:ind w:firstLine="709"/>
        <w:jc w:val="both"/>
        <w:rPr>
          <w:color w:val="000000" w:themeColor="text1"/>
          <w:sz w:val="28"/>
          <w:szCs w:val="28"/>
        </w:rPr>
      </w:pPr>
      <w:r w:rsidRPr="00571C14">
        <w:rPr>
          <w:color w:val="000000" w:themeColor="text1"/>
          <w:sz w:val="28"/>
          <w:szCs w:val="28"/>
        </w:rPr>
        <w:t>Проверкой соответствия представленного паспорта ведомственной целевой программы «Сохранение и развитие культуры на территории Маляевского сельского поселения» Порядку разработки ведомственных целевых программ установлено, что разделы текстовой части ведомственной целевой программы не в полной мере соответствуют</w:t>
      </w:r>
      <w:r w:rsidRPr="00571C14">
        <w:rPr>
          <w:b/>
          <w:color w:val="000000" w:themeColor="text1"/>
          <w:sz w:val="28"/>
          <w:szCs w:val="28"/>
        </w:rPr>
        <w:t xml:space="preserve"> </w:t>
      </w:r>
      <w:r w:rsidRPr="00571C14">
        <w:rPr>
          <w:color w:val="000000" w:themeColor="text1"/>
          <w:sz w:val="28"/>
          <w:szCs w:val="28"/>
        </w:rPr>
        <w:t xml:space="preserve">Порядку разработки ведомственных целевых программ. </w:t>
      </w:r>
    </w:p>
    <w:p w:rsidR="005E6E3A" w:rsidRPr="00571C14" w:rsidRDefault="005E6E3A" w:rsidP="005E6E3A">
      <w:pPr>
        <w:pStyle w:val="ab"/>
        <w:shd w:val="clear" w:color="auto" w:fill="FFFFFF"/>
        <w:spacing w:line="240" w:lineRule="auto"/>
        <w:ind w:left="0" w:firstLine="708"/>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 xml:space="preserve">Так, в паспорте ведомственной целевой программы отражены разделы: «Основные цели и задачи, сроки и этапы реализации, целевые индикаторы и показатели программы», «Система программных мероприятий, ресурсное обеспечение программы», «Механизм реализации, организация управления и контроль за ходом реализации программы», «Оценка эффективности социальных последствий от реализации программы», тогда как в Порядке разработки ведомственных целевых программ данные разделы звучат:  «Основные цели и задачи, сроки и этапы реализации ведомственной целевой программы, а также </w:t>
      </w:r>
      <w:r w:rsidRPr="00571C14">
        <w:rPr>
          <w:rFonts w:ascii="Times New Roman" w:hAnsi="Times New Roman"/>
          <w:color w:val="000000" w:themeColor="text1"/>
          <w:sz w:val="28"/>
          <w:szCs w:val="28"/>
        </w:rPr>
        <w:lastRenderedPageBreak/>
        <w:t>целевые индикаторы и показатели», «Система программных мероприятий, в том числе ресурсное обеспечение ведомственной целевой программы, с перечнем мероприятий с разбивкой по годам, источникам финансирования», «Механизм реализации ведомственной целевой программы», «Оценка эффективности социально-экономических и экологических последствий от реализации ведомственной целевой программы».</w:t>
      </w:r>
    </w:p>
    <w:p w:rsidR="005E6E3A" w:rsidRPr="00571C14" w:rsidRDefault="005E6E3A" w:rsidP="005E6E3A">
      <w:pPr>
        <w:autoSpaceDE w:val="0"/>
        <w:autoSpaceDN w:val="0"/>
        <w:adjustRightInd w:val="0"/>
        <w:ind w:firstLine="709"/>
        <w:jc w:val="both"/>
        <w:outlineLvl w:val="1"/>
        <w:rPr>
          <w:color w:val="000000" w:themeColor="text1"/>
          <w:sz w:val="28"/>
          <w:szCs w:val="28"/>
          <w:shd w:val="clear" w:color="auto" w:fill="FFFFFF"/>
        </w:rPr>
      </w:pPr>
      <w:r w:rsidRPr="00571C14">
        <w:rPr>
          <w:color w:val="000000" w:themeColor="text1"/>
          <w:sz w:val="28"/>
          <w:szCs w:val="28"/>
        </w:rPr>
        <w:t xml:space="preserve">5. </w:t>
      </w:r>
      <w:r w:rsidRPr="00571C14">
        <w:rPr>
          <w:color w:val="000000" w:themeColor="text1"/>
          <w:sz w:val="28"/>
          <w:szCs w:val="28"/>
          <w:shd w:val="clear" w:color="auto" w:fill="FFFFFF"/>
        </w:rPr>
        <w:t>В соответствии со ст. 179 Бюджетного кодекса РФ</w:t>
      </w:r>
      <w:r w:rsidRPr="00571C14">
        <w:rPr>
          <w:color w:val="000000" w:themeColor="text1"/>
          <w:sz w:val="28"/>
          <w:szCs w:val="28"/>
        </w:rPr>
        <w:t xml:space="preserve"> постановлением от 17.10.2013г. №70 (изменение от 21.05.2018 №55, от 10.08.2020г. №55) «О порядке разработки муниципальных  программ, их формирования и реализации в Маляевском сельском поселении Ленинского муниципального района Волгоградской области» </w:t>
      </w:r>
      <w:r w:rsidRPr="00571C14">
        <w:rPr>
          <w:color w:val="000000" w:themeColor="text1"/>
          <w:sz w:val="28"/>
          <w:szCs w:val="28"/>
          <w:shd w:val="clear" w:color="auto" w:fill="FFFFFF"/>
        </w:rPr>
        <w:t xml:space="preserve">Администрацией поселения утвержден Порядок </w:t>
      </w:r>
      <w:r w:rsidRPr="00571C14">
        <w:rPr>
          <w:color w:val="000000" w:themeColor="text1"/>
          <w:sz w:val="28"/>
          <w:szCs w:val="28"/>
        </w:rPr>
        <w:t xml:space="preserve">разработки, формирования и реализации муниципальных программ Маляевского сельского поселения Ленинского муниципального района Волгоградской области </w:t>
      </w:r>
      <w:r w:rsidRPr="00571C14">
        <w:rPr>
          <w:color w:val="000000" w:themeColor="text1"/>
          <w:sz w:val="28"/>
          <w:szCs w:val="28"/>
          <w:shd w:val="clear" w:color="auto" w:fill="FFFFFF"/>
        </w:rPr>
        <w:t>(далее - Порядок разработки муниципальных программ).</w:t>
      </w:r>
    </w:p>
    <w:p w:rsidR="005E6E3A" w:rsidRPr="00571C14" w:rsidRDefault="005E6E3A" w:rsidP="005E6E3A">
      <w:pPr>
        <w:autoSpaceDE w:val="0"/>
        <w:autoSpaceDN w:val="0"/>
        <w:adjustRightInd w:val="0"/>
        <w:ind w:firstLine="709"/>
        <w:jc w:val="both"/>
        <w:outlineLvl w:val="1"/>
        <w:rPr>
          <w:color w:val="000000" w:themeColor="text1"/>
          <w:sz w:val="28"/>
          <w:szCs w:val="28"/>
        </w:rPr>
      </w:pPr>
      <w:r w:rsidRPr="00571C14">
        <w:rPr>
          <w:color w:val="000000" w:themeColor="text1"/>
          <w:sz w:val="28"/>
          <w:szCs w:val="28"/>
        </w:rPr>
        <w:t xml:space="preserve">В нарушение п.2 ст.179 Бюджетного кодекса РФ и п.4.3. Порядка разработки муниципальных программ </w:t>
      </w:r>
      <w:r w:rsidRPr="00571C14">
        <w:rPr>
          <w:color w:val="000000" w:themeColor="text1"/>
          <w:sz w:val="28"/>
          <w:szCs w:val="28"/>
          <w:u w:val="single"/>
        </w:rPr>
        <w:t>не приведен в соответствие с решением Совета депутатов Маляевского сельского поселения</w:t>
      </w:r>
      <w:r w:rsidRPr="00571C14">
        <w:rPr>
          <w:color w:val="000000" w:themeColor="text1"/>
          <w:sz w:val="28"/>
          <w:szCs w:val="28"/>
        </w:rPr>
        <w:t xml:space="preserve"> от 27.12.2021г. №130/51«О внесении изменений в решение Совета депутатов Маляевского сельского поселения от 25.12.2020г. №82/31 «О бюджете Маляевского сельского поселения на 2021 год и на плановый период 2022-2023 годов» объем финансирования по муниципальным программам: «Повышение безопасности дорожного движения на территории Маляевского сельского поселения Ленинского района Волгоградской области», «Обеспечение пожарной безопасности Маляевского сельского поселения Ленинского муниципального района Волгоградской области», «Основные направления развития благоустройства на территории Маляевского сельского поселения Ленинского муниципального района Волгоградской области».</w:t>
      </w:r>
    </w:p>
    <w:p w:rsidR="005E6E3A" w:rsidRPr="00571C14" w:rsidRDefault="005E6E3A" w:rsidP="005E6E3A">
      <w:pPr>
        <w:ind w:firstLine="709"/>
        <w:jc w:val="both"/>
        <w:rPr>
          <w:color w:val="000000" w:themeColor="text1"/>
          <w:sz w:val="28"/>
          <w:szCs w:val="28"/>
        </w:rPr>
      </w:pPr>
      <w:r w:rsidRPr="00571C14">
        <w:rPr>
          <w:color w:val="000000" w:themeColor="text1"/>
          <w:sz w:val="28"/>
          <w:szCs w:val="28"/>
        </w:rPr>
        <w:t>Так, решением Совета депутатов поселения от 27.12.2021г. №130/51 о внесении изменений в решение о бюджете поселения на 2021 год:</w:t>
      </w:r>
    </w:p>
    <w:p w:rsidR="005E6E3A" w:rsidRPr="00571C14" w:rsidRDefault="005E6E3A" w:rsidP="005E6E3A">
      <w:pPr>
        <w:ind w:firstLine="709"/>
        <w:jc w:val="both"/>
        <w:rPr>
          <w:color w:val="000000" w:themeColor="text1"/>
          <w:sz w:val="28"/>
          <w:szCs w:val="28"/>
        </w:rPr>
      </w:pPr>
      <w:r w:rsidRPr="00571C14">
        <w:rPr>
          <w:color w:val="000000" w:themeColor="text1"/>
          <w:sz w:val="28"/>
          <w:szCs w:val="28"/>
        </w:rPr>
        <w:t>- по муниципальной программе «Повышение безопасности дорожного движения на территории Маляевского сельского поселения Ленинского района Волгоградской области» утвержден объем финансирования в размере 1334,29 тыс. руб., тогда как в паспорте муниципальной программы  объем финансирования составляет 1331,76 тыс. руб.;</w:t>
      </w:r>
    </w:p>
    <w:p w:rsidR="005E6E3A" w:rsidRPr="00571C14" w:rsidRDefault="005E6E3A" w:rsidP="005E6E3A">
      <w:pPr>
        <w:ind w:firstLine="709"/>
        <w:jc w:val="both"/>
        <w:rPr>
          <w:color w:val="000000" w:themeColor="text1"/>
          <w:sz w:val="28"/>
          <w:szCs w:val="28"/>
        </w:rPr>
      </w:pPr>
      <w:r w:rsidRPr="00571C14">
        <w:rPr>
          <w:color w:val="000000" w:themeColor="text1"/>
          <w:sz w:val="28"/>
          <w:szCs w:val="28"/>
        </w:rPr>
        <w:t>-  по муниципальной программе «Основные направления развития благоустройства на территории Маляевского сельского поселения Ленинского муниципального района Волгоградской области» утвержден объем финансирования в размере 372,98 тыс. руб., тогда как в паспорте муниципальной программы  объем финансирования составляет 346,06 тыс. руб.;</w:t>
      </w:r>
    </w:p>
    <w:p w:rsidR="005E6E3A" w:rsidRPr="00571C14" w:rsidRDefault="005E6E3A" w:rsidP="005E6E3A">
      <w:pPr>
        <w:ind w:firstLine="709"/>
        <w:jc w:val="both"/>
        <w:rPr>
          <w:color w:val="000000" w:themeColor="text1"/>
          <w:sz w:val="28"/>
          <w:szCs w:val="28"/>
        </w:rPr>
      </w:pPr>
      <w:r w:rsidRPr="00571C14">
        <w:rPr>
          <w:color w:val="000000" w:themeColor="text1"/>
          <w:sz w:val="28"/>
          <w:szCs w:val="28"/>
        </w:rPr>
        <w:t>-  по муниципальной программе «Обеспечение пожарной безопасности Маляевского сельского поселения Ленинского муниципального района Волгоградской области» утвержден объем финансирования в размере 49,55 тыс. руб., тогда как в паспорте муниципальной программы  объем финансирования составляет 48,30 тыс. руб.</w:t>
      </w:r>
    </w:p>
    <w:p w:rsidR="005C1CED" w:rsidRDefault="005E6E3A" w:rsidP="005E6E3A">
      <w:pPr>
        <w:pStyle w:val="ab"/>
        <w:spacing w:line="240" w:lineRule="auto"/>
        <w:ind w:left="0" w:firstLine="708"/>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 xml:space="preserve">По ведомственной целевой программе «Сохранение и развитие культуры на территории Маляевского сельского поселения» объем финансирования, утвержденный решением Совета депутатов поселения от 27.12.2021г. №130/51 о внесении изменений в решение о бюджете поселения на 2021 год также не </w:t>
      </w:r>
      <w:r w:rsidRPr="00571C14">
        <w:rPr>
          <w:rFonts w:ascii="Times New Roman" w:hAnsi="Times New Roman"/>
          <w:color w:val="000000" w:themeColor="text1"/>
          <w:sz w:val="28"/>
          <w:szCs w:val="28"/>
        </w:rPr>
        <w:lastRenderedPageBreak/>
        <w:t>соответствует объему финансирования, отраженному в паспорте ведомственной целевой программы: объем финансирования решением Совета депутатов поселения от 27.12.2021г. №130/51 о внесении изменений в решение о бюджете поселения на 2021 год утвержден в размере 1681,92 тыс. руб., тогда как объем финансирования в паспорте ведомственной целевой программы составляет 1284,21 тыс. руб.</w:t>
      </w:r>
    </w:p>
    <w:p w:rsidR="00571C14" w:rsidRPr="00571C14" w:rsidRDefault="00571C14" w:rsidP="005E6E3A">
      <w:pPr>
        <w:pStyle w:val="ab"/>
        <w:spacing w:line="240" w:lineRule="auto"/>
        <w:ind w:left="0" w:firstLine="708"/>
        <w:jc w:val="both"/>
        <w:rPr>
          <w:rFonts w:ascii="Times New Roman" w:hAnsi="Times New Roman"/>
          <w:b/>
          <w:sz w:val="28"/>
          <w:szCs w:val="28"/>
        </w:rPr>
      </w:pPr>
    </w:p>
    <w:p w:rsidR="00EF58F1" w:rsidRPr="00571C14" w:rsidRDefault="00571C14">
      <w:pPr>
        <w:pStyle w:val="ab"/>
        <w:spacing w:line="240" w:lineRule="auto"/>
        <w:ind w:left="0" w:firstLine="708"/>
        <w:jc w:val="both"/>
        <w:rPr>
          <w:rFonts w:ascii="Times New Roman" w:hAnsi="Times New Roman"/>
          <w:b/>
          <w:i/>
          <w:sz w:val="28"/>
          <w:szCs w:val="28"/>
        </w:rPr>
      </w:pPr>
      <w:r w:rsidRPr="00571C14">
        <w:rPr>
          <w:rFonts w:ascii="Times New Roman" w:hAnsi="Times New Roman"/>
          <w:b/>
          <w:color w:val="000000" w:themeColor="text1"/>
          <w:sz w:val="28"/>
          <w:szCs w:val="28"/>
        </w:rPr>
        <w:t>С учетом изложенного и на основании статьи 17 Положения о Контрольно-счетной палате Ленинского муниципального района от 30.11.2021г. №20/63  предлагается следующее:</w:t>
      </w:r>
      <w:r w:rsidR="00E0304E" w:rsidRPr="00571C14">
        <w:rPr>
          <w:rFonts w:ascii="Times New Roman" w:hAnsi="Times New Roman"/>
          <w:b/>
          <w:i/>
          <w:sz w:val="28"/>
          <w:szCs w:val="28"/>
        </w:rPr>
        <w:t xml:space="preserve">  </w:t>
      </w:r>
    </w:p>
    <w:p w:rsidR="000B2FAD" w:rsidRDefault="000B2FAD">
      <w:pPr>
        <w:pStyle w:val="ab"/>
        <w:spacing w:line="240" w:lineRule="auto"/>
        <w:ind w:left="0" w:firstLine="708"/>
        <w:jc w:val="both"/>
        <w:rPr>
          <w:rFonts w:ascii="Times New Roman" w:hAnsi="Times New Roman"/>
          <w:b/>
          <w:i/>
          <w:sz w:val="28"/>
          <w:szCs w:val="28"/>
        </w:rPr>
      </w:pPr>
    </w:p>
    <w:p w:rsidR="00571C14" w:rsidRPr="00571C14" w:rsidRDefault="00E0304E" w:rsidP="00571C14">
      <w:pPr>
        <w:pStyle w:val="a6"/>
        <w:spacing w:after="0"/>
        <w:ind w:right="-2" w:firstLine="709"/>
        <w:jc w:val="both"/>
        <w:rPr>
          <w:color w:val="000000" w:themeColor="text1"/>
          <w:sz w:val="28"/>
          <w:szCs w:val="28"/>
        </w:rPr>
      </w:pPr>
      <w:r w:rsidRPr="00634188">
        <w:rPr>
          <w:sz w:val="28"/>
          <w:szCs w:val="28"/>
        </w:rPr>
        <w:t>1.</w:t>
      </w:r>
      <w:r w:rsidRPr="00634188">
        <w:rPr>
          <w:b/>
          <w:sz w:val="28"/>
          <w:szCs w:val="28"/>
        </w:rPr>
        <w:t xml:space="preserve"> </w:t>
      </w:r>
      <w:r w:rsidR="00571C14" w:rsidRPr="00571C14">
        <w:rPr>
          <w:rStyle w:val="22"/>
          <w:color w:val="000000" w:themeColor="text1"/>
          <w:sz w:val="28"/>
          <w:szCs w:val="28"/>
        </w:rPr>
        <w:t xml:space="preserve">Внести соответствующие изменения в ст.8 и 15 Положения о бюджетном процессе, утвержденного </w:t>
      </w:r>
      <w:r w:rsidR="00571C14" w:rsidRPr="00571C14">
        <w:rPr>
          <w:color w:val="000000" w:themeColor="text1"/>
          <w:sz w:val="28"/>
          <w:szCs w:val="28"/>
        </w:rPr>
        <w:t>решением Совета депутатов Маляевского сельского поселения от 23.04.2020 года  №52/16.</w:t>
      </w:r>
    </w:p>
    <w:p w:rsidR="00571C14" w:rsidRPr="00571C14" w:rsidRDefault="00571C14" w:rsidP="00571C14">
      <w:pPr>
        <w:pStyle w:val="a6"/>
        <w:spacing w:after="0"/>
        <w:ind w:right="-2" w:firstLine="709"/>
        <w:jc w:val="both"/>
        <w:rPr>
          <w:b/>
          <w:color w:val="000000" w:themeColor="text1"/>
          <w:sz w:val="28"/>
          <w:szCs w:val="28"/>
        </w:rPr>
      </w:pPr>
      <w:r w:rsidRPr="00571C14">
        <w:rPr>
          <w:color w:val="000000" w:themeColor="text1"/>
          <w:sz w:val="28"/>
          <w:szCs w:val="28"/>
        </w:rPr>
        <w:t xml:space="preserve">3.В соответствии с п.2 ст.5 Бюджетного кодекса РФ не допускать нарушение сроков официального опубликования принятых решений о бюджете. </w:t>
      </w:r>
    </w:p>
    <w:p w:rsidR="00571C14" w:rsidRPr="00571C14" w:rsidRDefault="00571C14" w:rsidP="00571C14">
      <w:pPr>
        <w:pStyle w:val="ab"/>
        <w:tabs>
          <w:tab w:val="left" w:pos="420"/>
        </w:tabs>
        <w:suppressAutoHyphens/>
        <w:spacing w:line="240" w:lineRule="auto"/>
        <w:ind w:left="0" w:firstLine="288"/>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ab/>
      </w:r>
      <w:r w:rsidRPr="00571C14">
        <w:rPr>
          <w:rFonts w:ascii="Times New Roman" w:hAnsi="Times New Roman"/>
          <w:color w:val="000000" w:themeColor="text1"/>
          <w:sz w:val="28"/>
          <w:szCs w:val="28"/>
        </w:rPr>
        <w:tab/>
        <w:t>4.</w:t>
      </w:r>
      <w:r w:rsidRPr="00571C14">
        <w:rPr>
          <w:rFonts w:ascii="Times New Roman" w:hAnsi="Times New Roman"/>
          <w:b/>
          <w:color w:val="000000" w:themeColor="text1"/>
          <w:sz w:val="28"/>
          <w:szCs w:val="28"/>
        </w:rPr>
        <w:t xml:space="preserve"> </w:t>
      </w:r>
      <w:r w:rsidRPr="00571C14">
        <w:rPr>
          <w:rFonts w:ascii="Times New Roman" w:hAnsi="Times New Roman"/>
          <w:color w:val="000000" w:themeColor="text1"/>
          <w:sz w:val="28"/>
          <w:szCs w:val="28"/>
        </w:rPr>
        <w:t>Принять меры по ликвидации образовавшейся дебиторской  и кредиторской задолженности на 01.01.2022г. и не допускать в дальнейшей работе ее наличие.</w:t>
      </w:r>
    </w:p>
    <w:p w:rsidR="00571C14" w:rsidRPr="00571C14" w:rsidRDefault="00571C14" w:rsidP="00571C14">
      <w:pPr>
        <w:pStyle w:val="ab"/>
        <w:shd w:val="clear" w:color="auto" w:fill="FFFFFF"/>
        <w:spacing w:line="240" w:lineRule="auto"/>
        <w:ind w:left="0" w:right="-2" w:firstLine="709"/>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 xml:space="preserve">5. В соответствии со ст.34 Бюджетного кодекса РФ при составлении и исполнении бюджета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w:t>
      </w:r>
      <w:hyperlink w:anchor="sub_601" w:history="1">
        <w:r w:rsidRPr="00571C14">
          <w:rPr>
            <w:rFonts w:ascii="Times New Roman" w:hAnsi="Times New Roman"/>
            <w:color w:val="000000" w:themeColor="text1"/>
            <w:sz w:val="28"/>
            <w:szCs w:val="28"/>
          </w:rPr>
          <w:t>бюджетом</w:t>
        </w:r>
      </w:hyperlink>
      <w:r w:rsidRPr="00571C14">
        <w:rPr>
          <w:rFonts w:ascii="Times New Roman" w:hAnsi="Times New Roman"/>
          <w:color w:val="000000" w:themeColor="text1"/>
          <w:sz w:val="28"/>
          <w:szCs w:val="28"/>
        </w:rPr>
        <w:t xml:space="preserve"> объема средств (результативности) и не допускать остатка денежных средств на счетах на конец финансового года и отвлечение бюджетных средств на оплату штрафных санкций</w:t>
      </w:r>
      <w:bookmarkStart w:id="0" w:name="_GoBack"/>
      <w:bookmarkEnd w:id="0"/>
      <w:r w:rsidRPr="00571C14">
        <w:rPr>
          <w:rFonts w:ascii="Times New Roman" w:hAnsi="Times New Roman"/>
          <w:color w:val="000000" w:themeColor="text1"/>
          <w:sz w:val="28"/>
          <w:szCs w:val="28"/>
        </w:rPr>
        <w:t xml:space="preserve">. </w:t>
      </w:r>
    </w:p>
    <w:p w:rsidR="00571C14" w:rsidRPr="00571C14" w:rsidRDefault="00571C14" w:rsidP="00571C14">
      <w:pPr>
        <w:pStyle w:val="ab"/>
        <w:shd w:val="clear" w:color="auto" w:fill="FFFFFF"/>
        <w:tabs>
          <w:tab w:val="left" w:pos="852"/>
          <w:tab w:val="left" w:pos="996"/>
        </w:tabs>
        <w:spacing w:line="240" w:lineRule="auto"/>
        <w:ind w:left="0" w:right="-141" w:firstLine="708"/>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 xml:space="preserve"> </w:t>
      </w:r>
      <w:r w:rsidRPr="00571C14">
        <w:rPr>
          <w:rFonts w:ascii="Times New Roman" w:hAnsi="Times New Roman"/>
          <w:color w:val="000000" w:themeColor="text1"/>
          <w:sz w:val="28"/>
          <w:szCs w:val="28"/>
        </w:rPr>
        <w:tab/>
        <w:t xml:space="preserve">6. Привести в соответствие с утвержденным Порядком разработки ведомственных целевых программ паспорта действующих ведомственных целевых программ. </w:t>
      </w:r>
    </w:p>
    <w:p w:rsidR="00571C14" w:rsidRPr="00571C14" w:rsidRDefault="00571C14" w:rsidP="00571C14">
      <w:pPr>
        <w:pStyle w:val="ab"/>
        <w:shd w:val="clear" w:color="auto" w:fill="FFFFFF"/>
        <w:spacing w:line="240" w:lineRule="auto"/>
        <w:ind w:left="0" w:right="-2" w:firstLine="708"/>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 xml:space="preserve">   Привести объемы финансирования в паспортах действующих ведомственных целевых программ ведомственных целевых программ  в соответствие с действующим решением о бюджете. </w:t>
      </w:r>
    </w:p>
    <w:p w:rsidR="00571C14" w:rsidRPr="00571C14" w:rsidRDefault="00571C14" w:rsidP="00571C14">
      <w:pPr>
        <w:pStyle w:val="ab"/>
        <w:shd w:val="clear" w:color="auto" w:fill="FFFFFF"/>
        <w:spacing w:line="240" w:lineRule="auto"/>
        <w:ind w:left="0" w:right="-2" w:firstLine="708"/>
        <w:jc w:val="both"/>
        <w:rPr>
          <w:rFonts w:ascii="Times New Roman" w:hAnsi="Times New Roman"/>
          <w:color w:val="000000" w:themeColor="text1"/>
          <w:sz w:val="28"/>
          <w:szCs w:val="28"/>
        </w:rPr>
      </w:pPr>
      <w:r w:rsidRPr="00571C14">
        <w:rPr>
          <w:rFonts w:ascii="Times New Roman" w:hAnsi="Times New Roman"/>
          <w:color w:val="000000" w:themeColor="text1"/>
          <w:sz w:val="28"/>
          <w:szCs w:val="28"/>
        </w:rPr>
        <w:t xml:space="preserve">   В соответствии с п.2 ст.179 Бюджетного кодекса РФ и п.4.3. Порядка разработки муниципальных программ привести объемы финансирования в паспортах действующих  муниципальных программ муниципальных программ в соответствие с действующим решением о бюджете.</w:t>
      </w:r>
    </w:p>
    <w:p w:rsidR="00EF58F1" w:rsidRPr="00634188" w:rsidRDefault="00EF58F1" w:rsidP="00571C14">
      <w:pPr>
        <w:pStyle w:val="a6"/>
        <w:spacing w:after="0"/>
        <w:ind w:firstLine="709"/>
        <w:jc w:val="both"/>
        <w:rPr>
          <w:sz w:val="28"/>
          <w:szCs w:val="28"/>
        </w:rPr>
      </w:pPr>
    </w:p>
    <w:p w:rsidR="00D86481" w:rsidRPr="00634188" w:rsidRDefault="00D86481">
      <w:pPr>
        <w:pStyle w:val="a6"/>
        <w:spacing w:after="0"/>
        <w:ind w:right="-2" w:firstLine="709"/>
        <w:jc w:val="both"/>
        <w:rPr>
          <w:sz w:val="28"/>
          <w:szCs w:val="28"/>
        </w:rPr>
      </w:pPr>
    </w:p>
    <w:p w:rsidR="00EF58F1" w:rsidRPr="00634188" w:rsidRDefault="00EF58F1">
      <w:pPr>
        <w:jc w:val="both"/>
        <w:rPr>
          <w:sz w:val="28"/>
          <w:szCs w:val="28"/>
        </w:rPr>
      </w:pPr>
    </w:p>
    <w:p w:rsidR="00EF58F1" w:rsidRPr="00634188" w:rsidRDefault="00EF58F1">
      <w:pPr>
        <w:jc w:val="both"/>
        <w:rPr>
          <w:sz w:val="28"/>
          <w:szCs w:val="28"/>
        </w:rPr>
      </w:pPr>
    </w:p>
    <w:p w:rsidR="00EF58F1" w:rsidRPr="00634188" w:rsidRDefault="009D7204">
      <w:pPr>
        <w:jc w:val="both"/>
        <w:rPr>
          <w:sz w:val="28"/>
          <w:szCs w:val="28"/>
        </w:rPr>
      </w:pPr>
      <w:r w:rsidRPr="00634188">
        <w:rPr>
          <w:sz w:val="28"/>
          <w:szCs w:val="28"/>
        </w:rPr>
        <w:t>Председатель К</w:t>
      </w:r>
      <w:r w:rsidR="00E0304E" w:rsidRPr="00634188">
        <w:rPr>
          <w:sz w:val="28"/>
          <w:szCs w:val="28"/>
        </w:rPr>
        <w:t xml:space="preserve">онтрольно – счетной палаты                                      </w:t>
      </w:r>
    </w:p>
    <w:p w:rsidR="00EF58F1" w:rsidRPr="00634188" w:rsidRDefault="00E0304E">
      <w:pPr>
        <w:jc w:val="both"/>
        <w:rPr>
          <w:sz w:val="28"/>
          <w:szCs w:val="28"/>
        </w:rPr>
      </w:pPr>
      <w:r w:rsidRPr="00634188">
        <w:rPr>
          <w:sz w:val="28"/>
          <w:szCs w:val="28"/>
        </w:rPr>
        <w:t xml:space="preserve">Ленинского </w:t>
      </w:r>
      <w:r w:rsidR="004B4A27">
        <w:rPr>
          <w:sz w:val="28"/>
          <w:szCs w:val="28"/>
        </w:rPr>
        <w:t xml:space="preserve">муниципального района     </w:t>
      </w:r>
      <w:r w:rsidRPr="00634188">
        <w:rPr>
          <w:sz w:val="28"/>
          <w:szCs w:val="28"/>
        </w:rPr>
        <w:t xml:space="preserve">                                      Т.В. Мололкина</w:t>
      </w:r>
    </w:p>
    <w:sectPr w:rsidR="00EF58F1" w:rsidRPr="00634188" w:rsidSect="000B2FAD">
      <w:headerReference w:type="even" r:id="rId9"/>
      <w:headerReference w:type="default" r:id="rId10"/>
      <w:pgSz w:w="11906" w:h="16838" w:code="9"/>
      <w:pgMar w:top="680" w:right="680" w:bottom="680" w:left="1134"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A0D" w:rsidRDefault="00294A0D" w:rsidP="00EF58F1">
      <w:r>
        <w:separator/>
      </w:r>
    </w:p>
  </w:endnote>
  <w:endnote w:type="continuationSeparator" w:id="0">
    <w:p w:rsidR="00294A0D" w:rsidRDefault="00294A0D" w:rsidP="00EF58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A0D" w:rsidRDefault="00294A0D" w:rsidP="00EF58F1">
      <w:r>
        <w:separator/>
      </w:r>
    </w:p>
  </w:footnote>
  <w:footnote w:type="continuationSeparator" w:id="0">
    <w:p w:rsidR="00294A0D" w:rsidRDefault="00294A0D" w:rsidP="00EF58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DE2" w:rsidRDefault="00763FFC">
    <w:pPr>
      <w:pStyle w:val="a4"/>
      <w:framePr w:wrap="around" w:hAnchor="text" w:xAlign="center" w:y="1"/>
      <w:rPr>
        <w:rStyle w:val="af3"/>
      </w:rPr>
    </w:pPr>
    <w:r w:rsidRPr="00763FFC">
      <w:fldChar w:fldCharType="begin"/>
    </w:r>
    <w:r w:rsidR="006B5DE2">
      <w:rPr>
        <w:rStyle w:val="af3"/>
      </w:rPr>
      <w:instrText xml:space="preserve">PAGE  </w:instrText>
    </w:r>
    <w:r>
      <w:rPr>
        <w:rStyle w:val="af3"/>
      </w:rPr>
      <w:fldChar w:fldCharType="separate"/>
    </w:r>
    <w:r w:rsidR="006B5DE2">
      <w:rPr>
        <w:rStyle w:val="af3"/>
      </w:rPr>
      <w:t>#</w:t>
    </w:r>
    <w:r>
      <w:rPr>
        <w:rStyle w:val="af3"/>
      </w:rPr>
      <w:fldChar w:fldCharType="end"/>
    </w:r>
  </w:p>
  <w:p w:rsidR="006B5DE2" w:rsidRDefault="006B5DE2">
    <w:pPr>
      <w:pStyle w:val="a4"/>
      <w:rPr>
        <w:rStyle w:val="af3"/>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DE2" w:rsidRDefault="00763FFC">
    <w:pPr>
      <w:pStyle w:val="a4"/>
      <w:framePr w:wrap="around" w:hAnchor="text" w:xAlign="center" w:y="1"/>
      <w:rPr>
        <w:rStyle w:val="af3"/>
      </w:rPr>
    </w:pPr>
    <w:r w:rsidRPr="00763FFC">
      <w:fldChar w:fldCharType="begin"/>
    </w:r>
    <w:r w:rsidR="006B5DE2">
      <w:rPr>
        <w:rStyle w:val="af3"/>
      </w:rPr>
      <w:instrText xml:space="preserve">PAGE  </w:instrText>
    </w:r>
    <w:r>
      <w:rPr>
        <w:rStyle w:val="af3"/>
      </w:rPr>
      <w:fldChar w:fldCharType="separate"/>
    </w:r>
    <w:r w:rsidR="00C65553">
      <w:rPr>
        <w:rStyle w:val="af3"/>
        <w:noProof/>
      </w:rPr>
      <w:t>4</w:t>
    </w:r>
    <w:r>
      <w:rPr>
        <w:rStyle w:val="af3"/>
      </w:rPr>
      <w:fldChar w:fldCharType="end"/>
    </w:r>
  </w:p>
  <w:p w:rsidR="006B5DE2" w:rsidRDefault="006B5DE2">
    <w:pPr>
      <w:pStyle w:val="a4"/>
      <w:rPr>
        <w:rStyle w:val="af3"/>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709D"/>
    <w:multiLevelType w:val="multilevel"/>
    <w:tmpl w:val="7940F8EA"/>
    <w:lvl w:ilvl="0">
      <w:start w:val="1"/>
      <w:numFmt w:val="decimal"/>
      <w:lvlText w:val="%1."/>
      <w:lvlJc w:val="left"/>
      <w:pPr>
        <w:ind w:left="360" w:hanging="360"/>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00F312BF"/>
    <w:multiLevelType w:val="multilevel"/>
    <w:tmpl w:val="B07612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33D6FC4"/>
    <w:multiLevelType w:val="hybridMultilevel"/>
    <w:tmpl w:val="195A08CC"/>
    <w:lvl w:ilvl="0" w:tplc="77CF1D0E">
      <w:start w:val="1"/>
      <w:numFmt w:val="bullet"/>
      <w:lvlText w:val=""/>
      <w:lvlJc w:val="left"/>
      <w:pPr>
        <w:ind w:left="1500" w:hanging="360"/>
      </w:pPr>
      <w:rPr>
        <w:rFonts w:ascii="Symbol" w:hAnsi="Symbol"/>
      </w:rPr>
    </w:lvl>
    <w:lvl w:ilvl="1" w:tplc="05FB4FF1">
      <w:start w:val="1"/>
      <w:numFmt w:val="bullet"/>
      <w:lvlText w:val="o"/>
      <w:lvlJc w:val="left"/>
      <w:pPr>
        <w:ind w:left="2220" w:hanging="360"/>
      </w:pPr>
      <w:rPr>
        <w:rFonts w:ascii="Courier New" w:hAnsi="Courier New"/>
      </w:rPr>
    </w:lvl>
    <w:lvl w:ilvl="2" w:tplc="1A9383C1">
      <w:start w:val="1"/>
      <w:numFmt w:val="bullet"/>
      <w:lvlText w:val=""/>
      <w:lvlJc w:val="left"/>
      <w:pPr>
        <w:ind w:left="2940" w:hanging="360"/>
      </w:pPr>
      <w:rPr>
        <w:rFonts w:ascii="Wingdings" w:hAnsi="Wingdings"/>
      </w:rPr>
    </w:lvl>
    <w:lvl w:ilvl="3" w:tplc="601CA910">
      <w:start w:val="1"/>
      <w:numFmt w:val="bullet"/>
      <w:lvlText w:val=""/>
      <w:lvlJc w:val="left"/>
      <w:pPr>
        <w:ind w:left="3660" w:hanging="360"/>
      </w:pPr>
      <w:rPr>
        <w:rFonts w:ascii="Symbol" w:hAnsi="Symbol"/>
      </w:rPr>
    </w:lvl>
    <w:lvl w:ilvl="4" w:tplc="76231028">
      <w:start w:val="1"/>
      <w:numFmt w:val="bullet"/>
      <w:lvlText w:val="o"/>
      <w:lvlJc w:val="left"/>
      <w:pPr>
        <w:ind w:left="4380" w:hanging="360"/>
      </w:pPr>
      <w:rPr>
        <w:rFonts w:ascii="Courier New" w:hAnsi="Courier New"/>
      </w:rPr>
    </w:lvl>
    <w:lvl w:ilvl="5" w:tplc="0FA6674C">
      <w:start w:val="1"/>
      <w:numFmt w:val="bullet"/>
      <w:lvlText w:val=""/>
      <w:lvlJc w:val="left"/>
      <w:pPr>
        <w:ind w:left="5100" w:hanging="360"/>
      </w:pPr>
      <w:rPr>
        <w:rFonts w:ascii="Wingdings" w:hAnsi="Wingdings"/>
      </w:rPr>
    </w:lvl>
    <w:lvl w:ilvl="6" w:tplc="2E6FB0BF">
      <w:start w:val="1"/>
      <w:numFmt w:val="bullet"/>
      <w:lvlText w:val=""/>
      <w:lvlJc w:val="left"/>
      <w:pPr>
        <w:ind w:left="5820" w:hanging="360"/>
      </w:pPr>
      <w:rPr>
        <w:rFonts w:ascii="Symbol" w:hAnsi="Symbol"/>
      </w:rPr>
    </w:lvl>
    <w:lvl w:ilvl="7" w:tplc="63E122C6">
      <w:start w:val="1"/>
      <w:numFmt w:val="bullet"/>
      <w:lvlText w:val="o"/>
      <w:lvlJc w:val="left"/>
      <w:pPr>
        <w:ind w:left="6540" w:hanging="360"/>
      </w:pPr>
      <w:rPr>
        <w:rFonts w:ascii="Courier New" w:hAnsi="Courier New"/>
      </w:rPr>
    </w:lvl>
    <w:lvl w:ilvl="8" w:tplc="15AF699F">
      <w:start w:val="1"/>
      <w:numFmt w:val="bullet"/>
      <w:lvlText w:val=""/>
      <w:lvlJc w:val="left"/>
      <w:pPr>
        <w:ind w:left="7260" w:hanging="360"/>
      </w:pPr>
      <w:rPr>
        <w:rFonts w:ascii="Wingdings" w:hAnsi="Wingdings"/>
      </w:rPr>
    </w:lvl>
  </w:abstractNum>
  <w:abstractNum w:abstractNumId="3">
    <w:nsid w:val="07BF5D40"/>
    <w:multiLevelType w:val="multilevel"/>
    <w:tmpl w:val="C87613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9886343"/>
    <w:multiLevelType w:val="multilevel"/>
    <w:tmpl w:val="168EA354"/>
    <w:lvl w:ilvl="0">
      <w:start w:val="12"/>
      <w:numFmt w:val="decimal"/>
      <w:lvlText w:val="%1."/>
      <w:lvlJc w:val="left"/>
      <w:pPr>
        <w:ind w:left="517" w:hanging="375"/>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
    <w:nsid w:val="0EC96554"/>
    <w:multiLevelType w:val="multilevel"/>
    <w:tmpl w:val="54BC39DA"/>
    <w:lvl w:ilvl="0">
      <w:start w:val="10"/>
      <w:numFmt w:val="decimal"/>
      <w:lvlText w:val="%1."/>
      <w:lvlJc w:val="left"/>
      <w:pPr>
        <w:ind w:left="517" w:hanging="375"/>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nsid w:val="12BF60F9"/>
    <w:multiLevelType w:val="multilevel"/>
    <w:tmpl w:val="B13AB4AA"/>
    <w:lvl w:ilvl="0">
      <w:start w:val="1"/>
      <w:numFmt w:val="decimal"/>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7">
    <w:nsid w:val="18BA584A"/>
    <w:multiLevelType w:val="multilevel"/>
    <w:tmpl w:val="8DF2F9B4"/>
    <w:lvl w:ilvl="0">
      <w:start w:val="1"/>
      <w:numFmt w:val="decimal"/>
      <w:lvlText w:val="%1."/>
      <w:lvlJc w:val="left"/>
      <w:pPr>
        <w:ind w:left="1637" w:hanging="360"/>
      </w:pPr>
      <w:rPr>
        <w:rFonts w:ascii="Times New Roman" w:hAnsi="Times New Roman"/>
        <w:b w:val="0"/>
        <w:sz w:val="28"/>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nsid w:val="1ED214A3"/>
    <w:multiLevelType w:val="multilevel"/>
    <w:tmpl w:val="F2A6640E"/>
    <w:lvl w:ilvl="0">
      <w:start w:val="1"/>
      <w:numFmt w:val="decimal"/>
      <w:lvlText w:val="%1."/>
      <w:lvlJc w:val="left"/>
      <w:pPr>
        <w:tabs>
          <w:tab w:val="left" w:pos="1068"/>
        </w:tabs>
        <w:ind w:left="1068" w:hanging="360"/>
      </w:pPr>
    </w:lvl>
    <w:lvl w:ilvl="1">
      <w:start w:val="1"/>
      <w:numFmt w:val="lowerLetter"/>
      <w:lvlText w:val="%2."/>
      <w:lvlJc w:val="left"/>
      <w:pPr>
        <w:tabs>
          <w:tab w:val="left" w:pos="1788"/>
        </w:tabs>
        <w:ind w:left="1788" w:hanging="360"/>
      </w:pPr>
    </w:lvl>
    <w:lvl w:ilvl="2">
      <w:start w:val="1"/>
      <w:numFmt w:val="lowerRoman"/>
      <w:lvlText w:val="%3."/>
      <w:lvlJc w:val="right"/>
      <w:pPr>
        <w:tabs>
          <w:tab w:val="left" w:pos="2508"/>
        </w:tabs>
        <w:ind w:left="2508" w:hanging="180"/>
      </w:pPr>
    </w:lvl>
    <w:lvl w:ilvl="3">
      <w:start w:val="1"/>
      <w:numFmt w:val="decimal"/>
      <w:lvlText w:val="%4."/>
      <w:lvlJc w:val="left"/>
      <w:pPr>
        <w:tabs>
          <w:tab w:val="left" w:pos="3228"/>
        </w:tabs>
        <w:ind w:left="3228" w:hanging="360"/>
      </w:pPr>
    </w:lvl>
    <w:lvl w:ilvl="4">
      <w:start w:val="1"/>
      <w:numFmt w:val="lowerLetter"/>
      <w:lvlText w:val="%5."/>
      <w:lvlJc w:val="left"/>
      <w:pPr>
        <w:tabs>
          <w:tab w:val="left" w:pos="3948"/>
        </w:tabs>
        <w:ind w:left="3948" w:hanging="360"/>
      </w:pPr>
    </w:lvl>
    <w:lvl w:ilvl="5">
      <w:start w:val="1"/>
      <w:numFmt w:val="lowerRoman"/>
      <w:lvlText w:val="%6."/>
      <w:lvlJc w:val="right"/>
      <w:pPr>
        <w:tabs>
          <w:tab w:val="left" w:pos="4668"/>
        </w:tabs>
        <w:ind w:left="4668" w:hanging="180"/>
      </w:pPr>
    </w:lvl>
    <w:lvl w:ilvl="6">
      <w:start w:val="1"/>
      <w:numFmt w:val="decimal"/>
      <w:lvlText w:val="%7."/>
      <w:lvlJc w:val="left"/>
      <w:pPr>
        <w:tabs>
          <w:tab w:val="left" w:pos="5388"/>
        </w:tabs>
        <w:ind w:left="5388" w:hanging="360"/>
      </w:pPr>
    </w:lvl>
    <w:lvl w:ilvl="7">
      <w:start w:val="1"/>
      <w:numFmt w:val="lowerLetter"/>
      <w:lvlText w:val="%8."/>
      <w:lvlJc w:val="left"/>
      <w:pPr>
        <w:tabs>
          <w:tab w:val="left" w:pos="6108"/>
        </w:tabs>
        <w:ind w:left="6108" w:hanging="360"/>
      </w:pPr>
    </w:lvl>
    <w:lvl w:ilvl="8">
      <w:start w:val="1"/>
      <w:numFmt w:val="lowerRoman"/>
      <w:lvlText w:val="%9."/>
      <w:lvlJc w:val="right"/>
      <w:pPr>
        <w:tabs>
          <w:tab w:val="left" w:pos="6828"/>
        </w:tabs>
        <w:ind w:left="6828" w:hanging="180"/>
      </w:pPr>
    </w:lvl>
  </w:abstractNum>
  <w:abstractNum w:abstractNumId="9">
    <w:nsid w:val="202E49ED"/>
    <w:multiLevelType w:val="multilevel"/>
    <w:tmpl w:val="0DC0C00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2523AFD"/>
    <w:multiLevelType w:val="multilevel"/>
    <w:tmpl w:val="3EE4017E"/>
    <w:lvl w:ilvl="0">
      <w:start w:val="1"/>
      <w:numFmt w:val="decimal"/>
      <w:lvlText w:val="%1."/>
      <w:lvlJc w:val="left"/>
      <w:pPr>
        <w:ind w:left="786" w:hanging="360"/>
      </w:pPr>
      <w:rPr>
        <w:rFonts w:ascii="Times New Roman" w:hAnsi="Times New Roman"/>
        <w:b w:val="0"/>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1">
    <w:nsid w:val="3ACE32EE"/>
    <w:multiLevelType w:val="hybridMultilevel"/>
    <w:tmpl w:val="AE98711A"/>
    <w:lvl w:ilvl="0" w:tplc="00D1FAF8">
      <w:start w:val="1"/>
      <w:numFmt w:val="bullet"/>
      <w:lvlText w:val=""/>
      <w:lvlJc w:val="left"/>
      <w:pPr>
        <w:ind w:left="720" w:hanging="360"/>
      </w:pPr>
      <w:rPr>
        <w:rFonts w:ascii="Symbol" w:hAnsi="Symbol"/>
      </w:rPr>
    </w:lvl>
    <w:lvl w:ilvl="1" w:tplc="68CECA10">
      <w:start w:val="1"/>
      <w:numFmt w:val="bullet"/>
      <w:lvlText w:val="o"/>
      <w:lvlJc w:val="left"/>
      <w:pPr>
        <w:ind w:left="1440" w:hanging="360"/>
      </w:pPr>
      <w:rPr>
        <w:rFonts w:ascii="Courier New" w:hAnsi="Courier New"/>
      </w:rPr>
    </w:lvl>
    <w:lvl w:ilvl="2" w:tplc="0F36BC4E">
      <w:start w:val="1"/>
      <w:numFmt w:val="bullet"/>
      <w:lvlText w:val=""/>
      <w:lvlJc w:val="left"/>
      <w:pPr>
        <w:ind w:left="2160" w:hanging="360"/>
      </w:pPr>
      <w:rPr>
        <w:rFonts w:ascii="Wingdings" w:hAnsi="Wingdings"/>
      </w:rPr>
    </w:lvl>
    <w:lvl w:ilvl="3" w:tplc="481DDD90">
      <w:start w:val="1"/>
      <w:numFmt w:val="bullet"/>
      <w:lvlText w:val=""/>
      <w:lvlJc w:val="left"/>
      <w:pPr>
        <w:ind w:left="2880" w:hanging="360"/>
      </w:pPr>
      <w:rPr>
        <w:rFonts w:ascii="Symbol" w:hAnsi="Symbol"/>
      </w:rPr>
    </w:lvl>
    <w:lvl w:ilvl="4" w:tplc="43A69820">
      <w:start w:val="1"/>
      <w:numFmt w:val="bullet"/>
      <w:lvlText w:val="o"/>
      <w:lvlJc w:val="left"/>
      <w:pPr>
        <w:ind w:left="3600" w:hanging="360"/>
      </w:pPr>
      <w:rPr>
        <w:rFonts w:ascii="Courier New" w:hAnsi="Courier New"/>
      </w:rPr>
    </w:lvl>
    <w:lvl w:ilvl="5" w:tplc="35B396DC">
      <w:start w:val="1"/>
      <w:numFmt w:val="bullet"/>
      <w:lvlText w:val=""/>
      <w:lvlJc w:val="left"/>
      <w:pPr>
        <w:ind w:left="4320" w:hanging="360"/>
      </w:pPr>
      <w:rPr>
        <w:rFonts w:ascii="Wingdings" w:hAnsi="Wingdings"/>
      </w:rPr>
    </w:lvl>
    <w:lvl w:ilvl="6" w:tplc="1C435232">
      <w:start w:val="1"/>
      <w:numFmt w:val="bullet"/>
      <w:lvlText w:val=""/>
      <w:lvlJc w:val="left"/>
      <w:pPr>
        <w:ind w:left="5040" w:hanging="360"/>
      </w:pPr>
      <w:rPr>
        <w:rFonts w:ascii="Symbol" w:hAnsi="Symbol"/>
      </w:rPr>
    </w:lvl>
    <w:lvl w:ilvl="7" w:tplc="26A3C3C9">
      <w:start w:val="1"/>
      <w:numFmt w:val="bullet"/>
      <w:lvlText w:val="o"/>
      <w:lvlJc w:val="left"/>
      <w:pPr>
        <w:ind w:left="5760" w:hanging="360"/>
      </w:pPr>
      <w:rPr>
        <w:rFonts w:ascii="Courier New" w:hAnsi="Courier New"/>
      </w:rPr>
    </w:lvl>
    <w:lvl w:ilvl="8" w:tplc="0686EE68">
      <w:start w:val="1"/>
      <w:numFmt w:val="bullet"/>
      <w:lvlText w:val=""/>
      <w:lvlJc w:val="left"/>
      <w:pPr>
        <w:ind w:left="6480" w:hanging="360"/>
      </w:pPr>
      <w:rPr>
        <w:rFonts w:ascii="Wingdings" w:hAnsi="Wingdings"/>
      </w:rPr>
    </w:lvl>
  </w:abstractNum>
  <w:abstractNum w:abstractNumId="12">
    <w:nsid w:val="3B3B04CF"/>
    <w:multiLevelType w:val="multilevel"/>
    <w:tmpl w:val="6A1AD40E"/>
    <w:lvl w:ilvl="0">
      <w:start w:val="8"/>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nsid w:val="3DFB1837"/>
    <w:multiLevelType w:val="multilevel"/>
    <w:tmpl w:val="92CE4B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45D83D28"/>
    <w:multiLevelType w:val="multilevel"/>
    <w:tmpl w:val="1A1AC3FA"/>
    <w:lvl w:ilvl="0">
      <w:start w:val="1"/>
      <w:numFmt w:val="decimal"/>
      <w:lvlText w:val="%1."/>
      <w:lvlJc w:val="left"/>
      <w:pPr>
        <w:ind w:left="360"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
    <w:nsid w:val="46AC0813"/>
    <w:multiLevelType w:val="multilevel"/>
    <w:tmpl w:val="C3DAF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7E01B50"/>
    <w:multiLevelType w:val="multilevel"/>
    <w:tmpl w:val="924E4EB8"/>
    <w:lvl w:ilvl="0">
      <w:start w:val="1"/>
      <w:numFmt w:val="decimal"/>
      <w:lvlText w:val="%1."/>
      <w:lvlJc w:val="left"/>
      <w:pPr>
        <w:ind w:left="786" w:hanging="360"/>
      </w:pPr>
      <w:rPr>
        <w:rFonts w:ascii="Times New Roman" w:hAnsi="Times New Roman"/>
        <w:b w:val="0"/>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nsid w:val="4CBD3771"/>
    <w:multiLevelType w:val="multilevel"/>
    <w:tmpl w:val="6916D7B0"/>
    <w:lvl w:ilvl="0">
      <w:start w:val="1"/>
      <w:numFmt w:val="decimal"/>
      <w:lvlText w:val="%1."/>
      <w:lvlJc w:val="left"/>
      <w:pPr>
        <w:ind w:left="1076" w:hanging="360"/>
      </w:pPr>
      <w:rPr>
        <w:u w:val="none"/>
      </w:rPr>
    </w:lvl>
    <w:lvl w:ilvl="1">
      <w:start w:val="1"/>
      <w:numFmt w:val="lowerLetter"/>
      <w:lvlText w:val="%2."/>
      <w:lvlJc w:val="left"/>
      <w:pPr>
        <w:ind w:left="1796" w:hanging="360"/>
      </w:pPr>
    </w:lvl>
    <w:lvl w:ilvl="2">
      <w:start w:val="1"/>
      <w:numFmt w:val="lowerRoman"/>
      <w:lvlText w:val="%3."/>
      <w:lvlJc w:val="right"/>
      <w:pPr>
        <w:ind w:left="2516" w:hanging="180"/>
      </w:pPr>
    </w:lvl>
    <w:lvl w:ilvl="3">
      <w:start w:val="1"/>
      <w:numFmt w:val="decimal"/>
      <w:lvlText w:val="%4."/>
      <w:lvlJc w:val="left"/>
      <w:pPr>
        <w:ind w:left="3236" w:hanging="360"/>
      </w:pPr>
    </w:lvl>
    <w:lvl w:ilvl="4">
      <w:start w:val="1"/>
      <w:numFmt w:val="lowerLetter"/>
      <w:lvlText w:val="%5."/>
      <w:lvlJc w:val="left"/>
      <w:pPr>
        <w:ind w:left="3956" w:hanging="360"/>
      </w:pPr>
    </w:lvl>
    <w:lvl w:ilvl="5">
      <w:start w:val="1"/>
      <w:numFmt w:val="lowerRoman"/>
      <w:lvlText w:val="%6."/>
      <w:lvlJc w:val="right"/>
      <w:pPr>
        <w:ind w:left="4676" w:hanging="180"/>
      </w:pPr>
    </w:lvl>
    <w:lvl w:ilvl="6">
      <w:start w:val="1"/>
      <w:numFmt w:val="decimal"/>
      <w:lvlText w:val="%7."/>
      <w:lvlJc w:val="left"/>
      <w:pPr>
        <w:ind w:left="5396" w:hanging="360"/>
      </w:pPr>
    </w:lvl>
    <w:lvl w:ilvl="7">
      <w:start w:val="1"/>
      <w:numFmt w:val="lowerLetter"/>
      <w:lvlText w:val="%8."/>
      <w:lvlJc w:val="left"/>
      <w:pPr>
        <w:ind w:left="6116" w:hanging="360"/>
      </w:pPr>
    </w:lvl>
    <w:lvl w:ilvl="8">
      <w:start w:val="1"/>
      <w:numFmt w:val="lowerRoman"/>
      <w:lvlText w:val="%9."/>
      <w:lvlJc w:val="right"/>
      <w:pPr>
        <w:ind w:left="6836" w:hanging="180"/>
      </w:pPr>
    </w:lvl>
  </w:abstractNum>
  <w:abstractNum w:abstractNumId="18">
    <w:nsid w:val="4FA54579"/>
    <w:multiLevelType w:val="multilevel"/>
    <w:tmpl w:val="2036FAD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24F6FD8"/>
    <w:multiLevelType w:val="multilevel"/>
    <w:tmpl w:val="A25894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2E972EF"/>
    <w:multiLevelType w:val="multilevel"/>
    <w:tmpl w:val="0C543E4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341281A"/>
    <w:multiLevelType w:val="multilevel"/>
    <w:tmpl w:val="14707B6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A995A30"/>
    <w:multiLevelType w:val="multilevel"/>
    <w:tmpl w:val="4D1235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nsid w:val="5D891EE9"/>
    <w:multiLevelType w:val="multilevel"/>
    <w:tmpl w:val="BCCA0E00"/>
    <w:lvl w:ilvl="0">
      <w:start w:val="1"/>
      <w:numFmt w:val="decimal"/>
      <w:lvlText w:val="%1."/>
      <w:lvlJc w:val="left"/>
      <w:pPr>
        <w:ind w:left="786" w:hanging="360"/>
      </w:pPr>
      <w:rPr>
        <w:rFonts w:ascii="Times New Roman" w:hAnsi="Times New Roman"/>
        <w:b w:val="0"/>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nsid w:val="5EC7338C"/>
    <w:multiLevelType w:val="multilevel"/>
    <w:tmpl w:val="98FC822A"/>
    <w:lvl w:ilvl="0">
      <w:start w:val="1"/>
      <w:numFmt w:val="decimal"/>
      <w:lvlText w:val="%1."/>
      <w:lvlJc w:val="left"/>
      <w:pPr>
        <w:ind w:left="360" w:hanging="360"/>
      </w:pPr>
      <w:rPr>
        <w:rFonts w:ascii="Times New Roman" w:hAnsi="Times New Roman"/>
        <w:b/>
        <w:color w:val="auto"/>
        <w:sz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F271973"/>
    <w:multiLevelType w:val="multilevel"/>
    <w:tmpl w:val="00EA7C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nsid w:val="5F365BFB"/>
    <w:multiLevelType w:val="multilevel"/>
    <w:tmpl w:val="55503412"/>
    <w:lvl w:ilvl="0">
      <w:start w:val="1"/>
      <w:numFmt w:val="decimal"/>
      <w:lvlText w:val="%1."/>
      <w:lvlJc w:val="left"/>
      <w:pPr>
        <w:ind w:left="786" w:hanging="360"/>
      </w:pPr>
      <w:rPr>
        <w:rFonts w:ascii="Times New Roman" w:hAnsi="Times New Roman"/>
        <w:b w:val="0"/>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7">
    <w:nsid w:val="5FAA3C40"/>
    <w:multiLevelType w:val="multilevel"/>
    <w:tmpl w:val="FA926E9A"/>
    <w:lvl w:ilvl="0">
      <w:start w:val="4"/>
      <w:numFmt w:val="decimal"/>
      <w:lvlText w:val="%1."/>
      <w:lvlJc w:val="left"/>
      <w:pPr>
        <w:ind w:left="2345" w:hanging="360"/>
      </w:pPr>
      <w:rPr>
        <w:rFonts w:ascii="Times New Roman" w:hAnsi="Times New Roman"/>
        <w:b/>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8">
    <w:nsid w:val="623EE33F"/>
    <w:multiLevelType w:val="hybridMultilevel"/>
    <w:tmpl w:val="12B03776"/>
    <w:lvl w:ilvl="0" w:tplc="38F27B9A">
      <w:start w:val="1"/>
      <w:numFmt w:val="decimal"/>
      <w:lvlText w:val="%1."/>
      <w:lvlJc w:val="left"/>
      <w:pPr>
        <w:ind w:left="720" w:hanging="360"/>
      </w:pPr>
    </w:lvl>
    <w:lvl w:ilvl="1" w:tplc="64971B77">
      <w:start w:val="1"/>
      <w:numFmt w:val="decimal"/>
      <w:lvlText w:val="%2."/>
      <w:lvlJc w:val="left"/>
      <w:pPr>
        <w:ind w:left="1440" w:hanging="360"/>
      </w:pPr>
    </w:lvl>
    <w:lvl w:ilvl="2" w:tplc="470D4EB9">
      <w:start w:val="1"/>
      <w:numFmt w:val="decimal"/>
      <w:lvlText w:val="%3."/>
      <w:lvlJc w:val="left"/>
      <w:pPr>
        <w:ind w:left="2160" w:hanging="360"/>
      </w:pPr>
    </w:lvl>
    <w:lvl w:ilvl="3" w:tplc="71DFA783">
      <w:start w:val="1"/>
      <w:numFmt w:val="decimal"/>
      <w:lvlText w:val="%4."/>
      <w:lvlJc w:val="left"/>
      <w:pPr>
        <w:ind w:left="2880" w:hanging="360"/>
      </w:pPr>
    </w:lvl>
    <w:lvl w:ilvl="4" w:tplc="0AF427F5">
      <w:start w:val="1"/>
      <w:numFmt w:val="decimal"/>
      <w:lvlText w:val="%5."/>
      <w:lvlJc w:val="left"/>
      <w:pPr>
        <w:ind w:left="3600" w:hanging="360"/>
      </w:pPr>
    </w:lvl>
    <w:lvl w:ilvl="5" w:tplc="2B3E6FE0">
      <w:start w:val="1"/>
      <w:numFmt w:val="decimal"/>
      <w:lvlText w:val="%6."/>
      <w:lvlJc w:val="left"/>
      <w:pPr>
        <w:ind w:left="4320" w:hanging="360"/>
      </w:pPr>
    </w:lvl>
    <w:lvl w:ilvl="6" w:tplc="3F4CCA96">
      <w:start w:val="1"/>
      <w:numFmt w:val="decimal"/>
      <w:lvlText w:val="%7."/>
      <w:lvlJc w:val="left"/>
      <w:pPr>
        <w:ind w:left="5040" w:hanging="360"/>
      </w:pPr>
    </w:lvl>
    <w:lvl w:ilvl="7" w:tplc="55634AC3">
      <w:start w:val="1"/>
      <w:numFmt w:val="decimal"/>
      <w:lvlText w:val="%8."/>
      <w:lvlJc w:val="left"/>
      <w:pPr>
        <w:ind w:left="5760" w:hanging="360"/>
      </w:pPr>
    </w:lvl>
    <w:lvl w:ilvl="8" w:tplc="24C56EDF">
      <w:start w:val="1"/>
      <w:numFmt w:val="decimal"/>
      <w:lvlText w:val="%9."/>
      <w:lvlJc w:val="left"/>
      <w:pPr>
        <w:ind w:left="6480" w:hanging="360"/>
      </w:pPr>
    </w:lvl>
  </w:abstractNum>
  <w:abstractNum w:abstractNumId="29">
    <w:nsid w:val="62DE18ED"/>
    <w:multiLevelType w:val="hybridMultilevel"/>
    <w:tmpl w:val="785CE788"/>
    <w:lvl w:ilvl="0" w:tplc="4EC37BB0">
      <w:start w:val="2007"/>
      <w:numFmt w:val="bullet"/>
      <w:lvlText w:val=""/>
      <w:lvlJc w:val="left"/>
      <w:pPr>
        <w:tabs>
          <w:tab w:val="left" w:pos="720"/>
        </w:tabs>
        <w:ind w:left="720" w:hanging="360"/>
      </w:pPr>
      <w:rPr>
        <w:rFonts w:ascii="Symbol" w:hAnsi="Symbol"/>
      </w:rPr>
    </w:lvl>
    <w:lvl w:ilvl="1" w:tplc="23D9E341">
      <w:start w:val="1"/>
      <w:numFmt w:val="bullet"/>
      <w:lvlText w:val="o"/>
      <w:lvlJc w:val="left"/>
      <w:pPr>
        <w:tabs>
          <w:tab w:val="left" w:pos="1440"/>
        </w:tabs>
        <w:ind w:left="1440" w:hanging="360"/>
      </w:pPr>
      <w:rPr>
        <w:rFonts w:ascii="Courier New" w:hAnsi="Courier New"/>
      </w:rPr>
    </w:lvl>
    <w:lvl w:ilvl="2" w:tplc="685810DB">
      <w:start w:val="1"/>
      <w:numFmt w:val="bullet"/>
      <w:lvlText w:val=""/>
      <w:lvlJc w:val="left"/>
      <w:pPr>
        <w:tabs>
          <w:tab w:val="left" w:pos="2160"/>
        </w:tabs>
        <w:ind w:left="2160" w:hanging="360"/>
      </w:pPr>
      <w:rPr>
        <w:rFonts w:ascii="Wingdings" w:hAnsi="Wingdings"/>
      </w:rPr>
    </w:lvl>
    <w:lvl w:ilvl="3" w:tplc="63BDC99B">
      <w:start w:val="1"/>
      <w:numFmt w:val="bullet"/>
      <w:lvlText w:val=""/>
      <w:lvlJc w:val="left"/>
      <w:pPr>
        <w:tabs>
          <w:tab w:val="left" w:pos="2880"/>
        </w:tabs>
        <w:ind w:left="2880" w:hanging="360"/>
      </w:pPr>
      <w:rPr>
        <w:rFonts w:ascii="Symbol" w:hAnsi="Symbol"/>
      </w:rPr>
    </w:lvl>
    <w:lvl w:ilvl="4" w:tplc="39AC7F80">
      <w:start w:val="1"/>
      <w:numFmt w:val="bullet"/>
      <w:lvlText w:val="o"/>
      <w:lvlJc w:val="left"/>
      <w:pPr>
        <w:tabs>
          <w:tab w:val="left" w:pos="3600"/>
        </w:tabs>
        <w:ind w:left="3600" w:hanging="360"/>
      </w:pPr>
      <w:rPr>
        <w:rFonts w:ascii="Courier New" w:hAnsi="Courier New"/>
      </w:rPr>
    </w:lvl>
    <w:lvl w:ilvl="5" w:tplc="2D788D6B">
      <w:start w:val="1"/>
      <w:numFmt w:val="bullet"/>
      <w:lvlText w:val=""/>
      <w:lvlJc w:val="left"/>
      <w:pPr>
        <w:tabs>
          <w:tab w:val="left" w:pos="4320"/>
        </w:tabs>
        <w:ind w:left="4320" w:hanging="360"/>
      </w:pPr>
      <w:rPr>
        <w:rFonts w:ascii="Wingdings" w:hAnsi="Wingdings"/>
      </w:rPr>
    </w:lvl>
    <w:lvl w:ilvl="6" w:tplc="2A295C8E">
      <w:start w:val="1"/>
      <w:numFmt w:val="bullet"/>
      <w:lvlText w:val=""/>
      <w:lvlJc w:val="left"/>
      <w:pPr>
        <w:tabs>
          <w:tab w:val="left" w:pos="5040"/>
        </w:tabs>
        <w:ind w:left="5040" w:hanging="360"/>
      </w:pPr>
      <w:rPr>
        <w:rFonts w:ascii="Symbol" w:hAnsi="Symbol"/>
      </w:rPr>
    </w:lvl>
    <w:lvl w:ilvl="7" w:tplc="214C1A2F">
      <w:start w:val="1"/>
      <w:numFmt w:val="bullet"/>
      <w:lvlText w:val="o"/>
      <w:lvlJc w:val="left"/>
      <w:pPr>
        <w:tabs>
          <w:tab w:val="left" w:pos="5760"/>
        </w:tabs>
        <w:ind w:left="5760" w:hanging="360"/>
      </w:pPr>
      <w:rPr>
        <w:rFonts w:ascii="Courier New" w:hAnsi="Courier New"/>
      </w:rPr>
    </w:lvl>
    <w:lvl w:ilvl="8" w:tplc="3F2B47BB">
      <w:start w:val="1"/>
      <w:numFmt w:val="bullet"/>
      <w:lvlText w:val=""/>
      <w:lvlJc w:val="left"/>
      <w:pPr>
        <w:tabs>
          <w:tab w:val="left" w:pos="6480"/>
        </w:tabs>
        <w:ind w:left="6480" w:hanging="360"/>
      </w:pPr>
      <w:rPr>
        <w:rFonts w:ascii="Wingdings" w:hAnsi="Wingdings"/>
      </w:rPr>
    </w:lvl>
  </w:abstractNum>
  <w:abstractNum w:abstractNumId="30">
    <w:nsid w:val="631152DE"/>
    <w:multiLevelType w:val="multilevel"/>
    <w:tmpl w:val="01B614F6"/>
    <w:lvl w:ilvl="0">
      <w:start w:val="1"/>
      <w:numFmt w:val="decimal"/>
      <w:lvlText w:val="%1."/>
      <w:lvlJc w:val="left"/>
      <w:pPr>
        <w:ind w:left="360" w:hanging="360"/>
      </w:pPr>
      <w:rPr>
        <w:color w:val="auto"/>
        <w:sz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FE72F1F"/>
    <w:multiLevelType w:val="hybridMultilevel"/>
    <w:tmpl w:val="98604B12"/>
    <w:lvl w:ilvl="0" w:tplc="1A668EEF">
      <w:start w:val="1"/>
      <w:numFmt w:val="bullet"/>
      <w:lvlText w:val=""/>
      <w:lvlJc w:val="left"/>
      <w:pPr>
        <w:tabs>
          <w:tab w:val="left" w:pos="1429"/>
        </w:tabs>
        <w:ind w:left="1429" w:hanging="360"/>
      </w:pPr>
      <w:rPr>
        <w:rFonts w:ascii="Symbol" w:hAnsi="Symbol"/>
      </w:rPr>
    </w:lvl>
    <w:lvl w:ilvl="1" w:tplc="7E73DABB">
      <w:start w:val="1"/>
      <w:numFmt w:val="bullet"/>
      <w:lvlText w:val="o"/>
      <w:lvlJc w:val="left"/>
      <w:pPr>
        <w:tabs>
          <w:tab w:val="left" w:pos="2149"/>
        </w:tabs>
        <w:ind w:left="2149" w:hanging="360"/>
      </w:pPr>
      <w:rPr>
        <w:rFonts w:ascii="Courier New" w:hAnsi="Courier New"/>
      </w:rPr>
    </w:lvl>
    <w:lvl w:ilvl="2" w:tplc="56D6EBF1">
      <w:start w:val="1"/>
      <w:numFmt w:val="bullet"/>
      <w:lvlText w:val=""/>
      <w:lvlJc w:val="left"/>
      <w:pPr>
        <w:tabs>
          <w:tab w:val="left" w:pos="2869"/>
        </w:tabs>
        <w:ind w:left="2869" w:hanging="360"/>
      </w:pPr>
      <w:rPr>
        <w:rFonts w:ascii="Wingdings" w:hAnsi="Wingdings"/>
      </w:rPr>
    </w:lvl>
    <w:lvl w:ilvl="3" w:tplc="60B11A5E">
      <w:start w:val="1"/>
      <w:numFmt w:val="bullet"/>
      <w:lvlText w:val=""/>
      <w:lvlJc w:val="left"/>
      <w:pPr>
        <w:tabs>
          <w:tab w:val="left" w:pos="3589"/>
        </w:tabs>
        <w:ind w:left="3589" w:hanging="360"/>
      </w:pPr>
      <w:rPr>
        <w:rFonts w:ascii="Symbol" w:hAnsi="Symbol"/>
      </w:rPr>
    </w:lvl>
    <w:lvl w:ilvl="4" w:tplc="09F2458F">
      <w:start w:val="1"/>
      <w:numFmt w:val="bullet"/>
      <w:lvlText w:val="o"/>
      <w:lvlJc w:val="left"/>
      <w:pPr>
        <w:tabs>
          <w:tab w:val="left" w:pos="4309"/>
        </w:tabs>
        <w:ind w:left="4309" w:hanging="360"/>
      </w:pPr>
      <w:rPr>
        <w:rFonts w:ascii="Courier New" w:hAnsi="Courier New"/>
      </w:rPr>
    </w:lvl>
    <w:lvl w:ilvl="5" w:tplc="5A37637A">
      <w:start w:val="1"/>
      <w:numFmt w:val="bullet"/>
      <w:lvlText w:val=""/>
      <w:lvlJc w:val="left"/>
      <w:pPr>
        <w:tabs>
          <w:tab w:val="left" w:pos="5029"/>
        </w:tabs>
        <w:ind w:left="5029" w:hanging="360"/>
      </w:pPr>
      <w:rPr>
        <w:rFonts w:ascii="Wingdings" w:hAnsi="Wingdings"/>
      </w:rPr>
    </w:lvl>
    <w:lvl w:ilvl="6" w:tplc="67B56E1D">
      <w:start w:val="1"/>
      <w:numFmt w:val="bullet"/>
      <w:lvlText w:val=""/>
      <w:lvlJc w:val="left"/>
      <w:pPr>
        <w:tabs>
          <w:tab w:val="left" w:pos="5749"/>
        </w:tabs>
        <w:ind w:left="5749" w:hanging="360"/>
      </w:pPr>
      <w:rPr>
        <w:rFonts w:ascii="Symbol" w:hAnsi="Symbol"/>
      </w:rPr>
    </w:lvl>
    <w:lvl w:ilvl="7" w:tplc="72A9DDC0">
      <w:start w:val="1"/>
      <w:numFmt w:val="bullet"/>
      <w:lvlText w:val="o"/>
      <w:lvlJc w:val="left"/>
      <w:pPr>
        <w:tabs>
          <w:tab w:val="left" w:pos="6469"/>
        </w:tabs>
        <w:ind w:left="6469" w:hanging="360"/>
      </w:pPr>
      <w:rPr>
        <w:rFonts w:ascii="Courier New" w:hAnsi="Courier New"/>
      </w:rPr>
    </w:lvl>
    <w:lvl w:ilvl="8" w:tplc="74CF2E56">
      <w:start w:val="1"/>
      <w:numFmt w:val="bullet"/>
      <w:lvlText w:val=""/>
      <w:lvlJc w:val="left"/>
      <w:pPr>
        <w:tabs>
          <w:tab w:val="left" w:pos="7189"/>
        </w:tabs>
        <w:ind w:left="7189" w:hanging="360"/>
      </w:pPr>
      <w:rPr>
        <w:rFonts w:ascii="Wingdings" w:hAnsi="Wingdings"/>
      </w:rPr>
    </w:lvl>
  </w:abstractNum>
  <w:abstractNum w:abstractNumId="32">
    <w:nsid w:val="706111DC"/>
    <w:multiLevelType w:val="multilevel"/>
    <w:tmpl w:val="92F411C0"/>
    <w:lvl w:ilvl="0">
      <w:start w:val="1"/>
      <w:numFmt w:val="decimal"/>
      <w:lvlText w:val="%1."/>
      <w:lvlJc w:val="left"/>
      <w:pPr>
        <w:ind w:left="656" w:hanging="372"/>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30719A2"/>
    <w:multiLevelType w:val="multilevel"/>
    <w:tmpl w:val="3E3AB9E0"/>
    <w:lvl w:ilvl="0">
      <w:start w:val="1"/>
      <w:numFmt w:val="decimal"/>
      <w:lvlText w:val="%1."/>
      <w:lvlJc w:val="left"/>
      <w:pPr>
        <w:ind w:left="360" w:hanging="360"/>
      </w:pPr>
      <w:rPr>
        <w:rFonts w:ascii="Times New Roman" w:hAnsi="Times New Roman"/>
        <w:b/>
        <w:color w:val="auto"/>
        <w:sz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66BB242"/>
    <w:multiLevelType w:val="hybridMultilevel"/>
    <w:tmpl w:val="309C47C0"/>
    <w:lvl w:ilvl="0" w:tplc="38F27B9A">
      <w:start w:val="1"/>
      <w:numFmt w:val="decimal"/>
      <w:lvlText w:val="%1."/>
      <w:lvlJc w:val="left"/>
      <w:pPr>
        <w:ind w:left="720" w:hanging="360"/>
      </w:pPr>
    </w:lvl>
    <w:lvl w:ilvl="1" w:tplc="64971B77">
      <w:start w:val="1"/>
      <w:numFmt w:val="decimal"/>
      <w:lvlText w:val="%2."/>
      <w:lvlJc w:val="left"/>
      <w:pPr>
        <w:ind w:left="1440" w:hanging="360"/>
      </w:pPr>
    </w:lvl>
    <w:lvl w:ilvl="2" w:tplc="470D4EB9">
      <w:start w:val="1"/>
      <w:numFmt w:val="decimal"/>
      <w:lvlText w:val="%3."/>
      <w:lvlJc w:val="left"/>
      <w:pPr>
        <w:ind w:left="2160" w:hanging="360"/>
      </w:pPr>
    </w:lvl>
    <w:lvl w:ilvl="3" w:tplc="71DFA783">
      <w:start w:val="1"/>
      <w:numFmt w:val="decimal"/>
      <w:lvlText w:val="%4."/>
      <w:lvlJc w:val="left"/>
      <w:pPr>
        <w:ind w:left="2880" w:hanging="360"/>
      </w:pPr>
    </w:lvl>
    <w:lvl w:ilvl="4" w:tplc="0AF427F5">
      <w:start w:val="1"/>
      <w:numFmt w:val="decimal"/>
      <w:lvlText w:val="%5."/>
      <w:lvlJc w:val="left"/>
      <w:pPr>
        <w:ind w:left="3600" w:hanging="360"/>
      </w:pPr>
    </w:lvl>
    <w:lvl w:ilvl="5" w:tplc="2B3E6FE0">
      <w:start w:val="1"/>
      <w:numFmt w:val="decimal"/>
      <w:lvlText w:val="%6."/>
      <w:lvlJc w:val="left"/>
      <w:pPr>
        <w:ind w:left="4320" w:hanging="360"/>
      </w:pPr>
    </w:lvl>
    <w:lvl w:ilvl="6" w:tplc="3F4CCA96">
      <w:start w:val="1"/>
      <w:numFmt w:val="decimal"/>
      <w:lvlText w:val="%7."/>
      <w:lvlJc w:val="left"/>
      <w:pPr>
        <w:ind w:left="5040" w:hanging="360"/>
      </w:pPr>
    </w:lvl>
    <w:lvl w:ilvl="7" w:tplc="55634AC3">
      <w:start w:val="1"/>
      <w:numFmt w:val="decimal"/>
      <w:lvlText w:val="%8."/>
      <w:lvlJc w:val="left"/>
      <w:pPr>
        <w:ind w:left="5760" w:hanging="360"/>
      </w:pPr>
    </w:lvl>
    <w:lvl w:ilvl="8" w:tplc="24C56EDF">
      <w:start w:val="1"/>
      <w:numFmt w:val="decimal"/>
      <w:lvlText w:val="%9."/>
      <w:lvlJc w:val="left"/>
      <w:pPr>
        <w:ind w:left="6480" w:hanging="360"/>
      </w:pPr>
    </w:lvl>
  </w:abstractNum>
  <w:abstractNum w:abstractNumId="35">
    <w:nsid w:val="7BDA21D5"/>
    <w:multiLevelType w:val="multilevel"/>
    <w:tmpl w:val="74788CAA"/>
    <w:lvl w:ilvl="0">
      <w:start w:val="1"/>
      <w:numFmt w:val="decimal"/>
      <w:lvlText w:val="%1."/>
      <w:lvlJc w:val="left"/>
      <w:pPr>
        <w:ind w:left="786" w:hanging="360"/>
      </w:pPr>
      <w:rPr>
        <w:rFonts w:ascii="Times New Roman" w:hAnsi="Times New Roman"/>
        <w:b w:val="0"/>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6">
    <w:nsid w:val="7BF114B9"/>
    <w:multiLevelType w:val="multilevel"/>
    <w:tmpl w:val="B7245C14"/>
    <w:lvl w:ilvl="0">
      <w:start w:val="6"/>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nsid w:val="7D9C1C86"/>
    <w:multiLevelType w:val="multilevel"/>
    <w:tmpl w:val="C9BE1BA6"/>
    <w:lvl w:ilvl="0">
      <w:start w:val="1"/>
      <w:numFmt w:val="decimal"/>
      <w:lvlText w:val="%1."/>
      <w:lvlJc w:val="left"/>
      <w:pPr>
        <w:ind w:left="786" w:hanging="360"/>
      </w:pPr>
      <w:rPr>
        <w:rFonts w:ascii="Times New Roman" w:hAnsi="Times New Roman"/>
        <w:b w:val="0"/>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8"/>
  </w:num>
  <w:num w:numId="2">
    <w:abstractNumId w:val="31"/>
  </w:num>
  <w:num w:numId="3">
    <w:abstractNumId w:val="29"/>
  </w:num>
  <w:num w:numId="4">
    <w:abstractNumId w:val="3"/>
  </w:num>
  <w:num w:numId="5">
    <w:abstractNumId w:val="15"/>
  </w:num>
  <w:num w:numId="6">
    <w:abstractNumId w:val="1"/>
  </w:num>
  <w:num w:numId="7">
    <w:abstractNumId w:val="0"/>
  </w:num>
  <w:num w:numId="8">
    <w:abstractNumId w:val="14"/>
  </w:num>
  <w:num w:numId="9">
    <w:abstractNumId w:val="16"/>
  </w:num>
  <w:num w:numId="10">
    <w:abstractNumId w:val="30"/>
  </w:num>
  <w:num w:numId="11">
    <w:abstractNumId w:val="25"/>
  </w:num>
  <w:num w:numId="12">
    <w:abstractNumId w:val="7"/>
  </w:num>
  <w:num w:numId="13">
    <w:abstractNumId w:val="13"/>
  </w:num>
  <w:num w:numId="14">
    <w:abstractNumId w:val="22"/>
  </w:num>
  <w:num w:numId="15">
    <w:abstractNumId w:val="33"/>
  </w:num>
  <w:num w:numId="16">
    <w:abstractNumId w:val="24"/>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6"/>
  </w:num>
  <w:num w:numId="20">
    <w:abstractNumId w:val="17"/>
  </w:num>
  <w:num w:numId="21">
    <w:abstractNumId w:val="9"/>
  </w:num>
  <w:num w:numId="22">
    <w:abstractNumId w:val="18"/>
  </w:num>
  <w:num w:numId="23">
    <w:abstractNumId w:val="21"/>
  </w:num>
  <w:num w:numId="24">
    <w:abstractNumId w:val="20"/>
  </w:num>
  <w:num w:numId="25">
    <w:abstractNumId w:val="19"/>
  </w:num>
  <w:num w:numId="26">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26"/>
  </w:num>
  <w:num w:numId="29">
    <w:abstractNumId w:val="11"/>
  </w:num>
  <w:num w:numId="30">
    <w:abstractNumId w:val="4"/>
  </w:num>
  <w:num w:numId="31">
    <w:abstractNumId w:val="5"/>
  </w:num>
  <w:num w:numId="32">
    <w:abstractNumId w:val="23"/>
  </w:num>
  <w:num w:numId="33">
    <w:abstractNumId w:val="37"/>
  </w:num>
  <w:num w:numId="34">
    <w:abstractNumId w:val="10"/>
  </w:num>
  <w:num w:numId="35">
    <w:abstractNumId w:val="36"/>
  </w:num>
  <w:num w:numId="36">
    <w:abstractNumId w:val="35"/>
  </w:num>
  <w:num w:numId="37">
    <w:abstractNumId w:val="12"/>
  </w:num>
  <w:num w:numId="38">
    <w:abstractNumId w:val="28"/>
  </w:num>
  <w:num w:numId="39">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EF58F1"/>
    <w:rsid w:val="00052233"/>
    <w:rsid w:val="000A53F6"/>
    <w:rsid w:val="000B2FAD"/>
    <w:rsid w:val="00105D88"/>
    <w:rsid w:val="00134700"/>
    <w:rsid w:val="00173EF4"/>
    <w:rsid w:val="001F0F48"/>
    <w:rsid w:val="001F4CF9"/>
    <w:rsid w:val="0025010B"/>
    <w:rsid w:val="00255925"/>
    <w:rsid w:val="00286F42"/>
    <w:rsid w:val="00294A0D"/>
    <w:rsid w:val="002C1E7F"/>
    <w:rsid w:val="003141BD"/>
    <w:rsid w:val="00316344"/>
    <w:rsid w:val="00324E21"/>
    <w:rsid w:val="00381B2F"/>
    <w:rsid w:val="00385BDA"/>
    <w:rsid w:val="00421A2A"/>
    <w:rsid w:val="0046334E"/>
    <w:rsid w:val="00486CDF"/>
    <w:rsid w:val="00491320"/>
    <w:rsid w:val="004B4A27"/>
    <w:rsid w:val="004E5104"/>
    <w:rsid w:val="004E7DF7"/>
    <w:rsid w:val="00563FA8"/>
    <w:rsid w:val="00571C14"/>
    <w:rsid w:val="00586470"/>
    <w:rsid w:val="005C1CED"/>
    <w:rsid w:val="005C387F"/>
    <w:rsid w:val="005D608E"/>
    <w:rsid w:val="005E6E3A"/>
    <w:rsid w:val="00634188"/>
    <w:rsid w:val="00651B46"/>
    <w:rsid w:val="0067798B"/>
    <w:rsid w:val="006A123F"/>
    <w:rsid w:val="006B5DE2"/>
    <w:rsid w:val="006E21B2"/>
    <w:rsid w:val="006F1387"/>
    <w:rsid w:val="006F7CE3"/>
    <w:rsid w:val="00702E0C"/>
    <w:rsid w:val="00757895"/>
    <w:rsid w:val="00763FFC"/>
    <w:rsid w:val="00787956"/>
    <w:rsid w:val="00807D12"/>
    <w:rsid w:val="0083140A"/>
    <w:rsid w:val="00845EC8"/>
    <w:rsid w:val="00847FA9"/>
    <w:rsid w:val="008875BF"/>
    <w:rsid w:val="008A1A0D"/>
    <w:rsid w:val="008C27A1"/>
    <w:rsid w:val="008C7D70"/>
    <w:rsid w:val="008F179E"/>
    <w:rsid w:val="00935F77"/>
    <w:rsid w:val="009742D1"/>
    <w:rsid w:val="00976D09"/>
    <w:rsid w:val="009A0B77"/>
    <w:rsid w:val="009A3A8E"/>
    <w:rsid w:val="009D7204"/>
    <w:rsid w:val="00A15B2A"/>
    <w:rsid w:val="00A3199D"/>
    <w:rsid w:val="00A33257"/>
    <w:rsid w:val="00A3384A"/>
    <w:rsid w:val="00A34788"/>
    <w:rsid w:val="00A55DB7"/>
    <w:rsid w:val="00A67B56"/>
    <w:rsid w:val="00A92E70"/>
    <w:rsid w:val="00B36F50"/>
    <w:rsid w:val="00B379EB"/>
    <w:rsid w:val="00B95491"/>
    <w:rsid w:val="00BA6F73"/>
    <w:rsid w:val="00BF1157"/>
    <w:rsid w:val="00BF1DD4"/>
    <w:rsid w:val="00BF73CF"/>
    <w:rsid w:val="00C1652C"/>
    <w:rsid w:val="00C17A4F"/>
    <w:rsid w:val="00C301F5"/>
    <w:rsid w:val="00C42CA9"/>
    <w:rsid w:val="00C65553"/>
    <w:rsid w:val="00C95E72"/>
    <w:rsid w:val="00CE226E"/>
    <w:rsid w:val="00D10CE2"/>
    <w:rsid w:val="00D1373D"/>
    <w:rsid w:val="00D86481"/>
    <w:rsid w:val="00D943D9"/>
    <w:rsid w:val="00E0304E"/>
    <w:rsid w:val="00E42085"/>
    <w:rsid w:val="00EF58F1"/>
    <w:rsid w:val="00F04EDC"/>
    <w:rsid w:val="00F21374"/>
    <w:rsid w:val="00F365A3"/>
    <w:rsid w:val="00FB23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8F1"/>
    <w:rPr>
      <w:sz w:val="24"/>
    </w:rPr>
  </w:style>
  <w:style w:type="paragraph" w:styleId="1">
    <w:name w:val="heading 1"/>
    <w:basedOn w:val="a"/>
    <w:next w:val="a"/>
    <w:rsid w:val="00EF58F1"/>
    <w:pPr>
      <w:tabs>
        <w:tab w:val="left" w:pos="0"/>
        <w:tab w:val="left" w:pos="720"/>
        <w:tab w:val="left" w:pos="5400"/>
      </w:tabs>
      <w:outlineLvl w:val="0"/>
    </w:pPr>
    <w:rPr>
      <w:sz w:val="28"/>
    </w:rPr>
  </w:style>
  <w:style w:type="paragraph" w:styleId="2">
    <w:name w:val="heading 2"/>
    <w:basedOn w:val="a"/>
    <w:next w:val="a"/>
    <w:rsid w:val="00EF58F1"/>
    <w:pPr>
      <w:keepNext/>
      <w:jc w:val="center"/>
      <w:outlineLvl w:val="1"/>
    </w:pPr>
    <w:rPr>
      <w:b/>
      <w:caps/>
      <w:sz w:val="3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F58F1"/>
    <w:pPr>
      <w:widowControl w:val="0"/>
    </w:pPr>
  </w:style>
  <w:style w:type="paragraph" w:customStyle="1" w:styleId="11">
    <w:name w:val="1"/>
    <w:rsid w:val="00EF58F1"/>
    <w:rPr>
      <w:sz w:val="24"/>
    </w:rPr>
  </w:style>
  <w:style w:type="paragraph" w:customStyle="1" w:styleId="ConsNormal">
    <w:name w:val="ConsNormal"/>
    <w:rsid w:val="00EF58F1"/>
    <w:pPr>
      <w:ind w:firstLine="720"/>
    </w:pPr>
    <w:rPr>
      <w:rFonts w:ascii="Arial" w:hAnsi="Arial"/>
    </w:rPr>
  </w:style>
  <w:style w:type="paragraph" w:customStyle="1" w:styleId="ConsPlusNormal">
    <w:name w:val="ConsPlusNormal"/>
    <w:rsid w:val="00EF58F1"/>
    <w:pPr>
      <w:ind w:firstLine="720"/>
    </w:pPr>
    <w:rPr>
      <w:rFonts w:ascii="Arial" w:hAnsi="Arial"/>
    </w:rPr>
  </w:style>
  <w:style w:type="paragraph" w:customStyle="1" w:styleId="Standard">
    <w:name w:val="Standard"/>
    <w:rsid w:val="00EF58F1"/>
    <w:pPr>
      <w:suppressAutoHyphens/>
    </w:pPr>
    <w:rPr>
      <w:sz w:val="24"/>
    </w:rPr>
  </w:style>
  <w:style w:type="paragraph" w:styleId="a3">
    <w:name w:val="No Spacing"/>
    <w:qFormat/>
    <w:rsid w:val="00EF58F1"/>
    <w:rPr>
      <w:sz w:val="24"/>
    </w:rPr>
  </w:style>
  <w:style w:type="paragraph" w:customStyle="1" w:styleId="ConsNonformat">
    <w:name w:val="ConsNonformat"/>
    <w:rsid w:val="00EF58F1"/>
    <w:pPr>
      <w:widowControl w:val="0"/>
      <w:suppressAutoHyphens/>
    </w:pPr>
    <w:rPr>
      <w:rFonts w:ascii="Courier New" w:hAnsi="Courier New"/>
    </w:rPr>
  </w:style>
  <w:style w:type="paragraph" w:customStyle="1" w:styleId="ConsPlusTitle">
    <w:name w:val="ConsPlusTitle"/>
    <w:rsid w:val="00EF58F1"/>
    <w:pPr>
      <w:widowControl w:val="0"/>
    </w:pPr>
    <w:rPr>
      <w:b/>
      <w:sz w:val="24"/>
    </w:rPr>
  </w:style>
  <w:style w:type="paragraph" w:styleId="a4">
    <w:name w:val="header"/>
    <w:basedOn w:val="a"/>
    <w:rsid w:val="00EF58F1"/>
    <w:pPr>
      <w:tabs>
        <w:tab w:val="center" w:pos="4677"/>
        <w:tab w:val="right" w:pos="9355"/>
      </w:tabs>
    </w:pPr>
  </w:style>
  <w:style w:type="paragraph" w:styleId="3">
    <w:name w:val="Body Text Indent 3"/>
    <w:basedOn w:val="a"/>
    <w:rsid w:val="00EF58F1"/>
    <w:pPr>
      <w:ind w:firstLine="708"/>
      <w:jc w:val="both"/>
    </w:pPr>
  </w:style>
  <w:style w:type="paragraph" w:styleId="a5">
    <w:name w:val="Title"/>
    <w:basedOn w:val="a"/>
    <w:qFormat/>
    <w:rsid w:val="00EF58F1"/>
    <w:pPr>
      <w:jc w:val="center"/>
    </w:pPr>
  </w:style>
  <w:style w:type="paragraph" w:styleId="a6">
    <w:name w:val="Body Text"/>
    <w:basedOn w:val="a"/>
    <w:rsid w:val="00EF58F1"/>
    <w:pPr>
      <w:spacing w:after="120"/>
    </w:pPr>
  </w:style>
  <w:style w:type="paragraph" w:styleId="a7">
    <w:name w:val="Body Text Indent"/>
    <w:basedOn w:val="a"/>
    <w:rsid w:val="00EF58F1"/>
    <w:pPr>
      <w:spacing w:after="120"/>
      <w:ind w:left="283"/>
    </w:pPr>
  </w:style>
  <w:style w:type="paragraph" w:customStyle="1" w:styleId="a8">
    <w:name w:val="Прижатый влево"/>
    <w:basedOn w:val="a"/>
    <w:next w:val="a"/>
    <w:rsid w:val="00EF58F1"/>
    <w:pPr>
      <w:widowControl w:val="0"/>
    </w:pPr>
    <w:rPr>
      <w:rFonts w:ascii="Arial" w:hAnsi="Arial"/>
      <w:sz w:val="20"/>
    </w:rPr>
  </w:style>
  <w:style w:type="paragraph" w:styleId="a9">
    <w:name w:val="Balloon Text"/>
    <w:basedOn w:val="a"/>
    <w:link w:val="aa"/>
    <w:rsid w:val="00EF58F1"/>
    <w:rPr>
      <w:rFonts w:ascii="Tahoma" w:hAnsi="Tahoma"/>
      <w:sz w:val="16"/>
    </w:rPr>
  </w:style>
  <w:style w:type="paragraph" w:customStyle="1" w:styleId="31">
    <w:name w:val="Основной текст с отступом 31"/>
    <w:basedOn w:val="a"/>
    <w:rsid w:val="00EF58F1"/>
    <w:pPr>
      <w:suppressAutoHyphens/>
      <w:ind w:firstLine="708"/>
      <w:jc w:val="both"/>
    </w:pPr>
  </w:style>
  <w:style w:type="paragraph" w:styleId="ab">
    <w:name w:val="List Paragraph"/>
    <w:basedOn w:val="a"/>
    <w:link w:val="ac"/>
    <w:qFormat/>
    <w:rsid w:val="00EF58F1"/>
    <w:pPr>
      <w:spacing w:line="275" w:lineRule="auto"/>
      <w:ind w:left="720"/>
      <w:contextualSpacing/>
    </w:pPr>
    <w:rPr>
      <w:rFonts w:ascii="Calibri" w:hAnsi="Calibri"/>
      <w:sz w:val="22"/>
    </w:rPr>
  </w:style>
  <w:style w:type="paragraph" w:styleId="HTML">
    <w:name w:val="HTML Preformatted"/>
    <w:basedOn w:val="a"/>
    <w:link w:val="HTML0"/>
    <w:rsid w:val="00EF5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paragraph" w:customStyle="1" w:styleId="21">
    <w:name w:val="Основной текст 21"/>
    <w:basedOn w:val="a"/>
    <w:rsid w:val="00EF58F1"/>
    <w:pPr>
      <w:suppressAutoHyphens/>
      <w:spacing w:after="120" w:line="480" w:lineRule="auto"/>
    </w:pPr>
  </w:style>
  <w:style w:type="paragraph" w:customStyle="1" w:styleId="u">
    <w:name w:val="u"/>
    <w:basedOn w:val="a"/>
    <w:rsid w:val="00EF58F1"/>
    <w:pPr>
      <w:spacing w:before="100" w:beforeAutospacing="1" w:after="100" w:afterAutospacing="1"/>
    </w:pPr>
  </w:style>
  <w:style w:type="paragraph" w:styleId="ad">
    <w:name w:val="Subtitle"/>
    <w:basedOn w:val="a"/>
    <w:next w:val="a6"/>
    <w:link w:val="ae"/>
    <w:qFormat/>
    <w:rsid w:val="00EF58F1"/>
    <w:pPr>
      <w:suppressAutoHyphens/>
      <w:ind w:firstLine="851"/>
      <w:jc w:val="center"/>
    </w:pPr>
  </w:style>
  <w:style w:type="paragraph" w:styleId="af">
    <w:name w:val="Normal (Web)"/>
    <w:basedOn w:val="a"/>
    <w:link w:val="af0"/>
    <w:rsid w:val="00EF58F1"/>
    <w:pPr>
      <w:spacing w:before="100" w:after="100"/>
    </w:pPr>
  </w:style>
  <w:style w:type="paragraph" w:customStyle="1" w:styleId="p5">
    <w:name w:val="p5"/>
    <w:basedOn w:val="a"/>
    <w:rsid w:val="00EF58F1"/>
    <w:pPr>
      <w:spacing w:before="100" w:after="100"/>
    </w:pPr>
  </w:style>
  <w:style w:type="character" w:customStyle="1" w:styleId="LineNumber">
    <w:name w:val="Line Number"/>
    <w:basedOn w:val="a0"/>
    <w:semiHidden/>
    <w:rsid w:val="00EF58F1"/>
  </w:style>
  <w:style w:type="character" w:styleId="af1">
    <w:name w:val="Hyperlink"/>
    <w:rsid w:val="00EF58F1"/>
    <w:rPr>
      <w:color w:val="2060A4"/>
      <w:u w:val="none"/>
    </w:rPr>
  </w:style>
  <w:style w:type="character" w:customStyle="1" w:styleId="aa">
    <w:name w:val="Текст выноски Знак"/>
    <w:link w:val="a9"/>
    <w:rsid w:val="00EF58F1"/>
    <w:rPr>
      <w:rFonts w:ascii="Tahoma" w:hAnsi="Tahoma"/>
      <w:sz w:val="16"/>
    </w:rPr>
  </w:style>
  <w:style w:type="character" w:customStyle="1" w:styleId="af2">
    <w:name w:val="Гипертекстовая ссылка"/>
    <w:rsid w:val="00EF58F1"/>
    <w:rPr>
      <w:b/>
      <w:color w:val="106BBE"/>
      <w:sz w:val="26"/>
    </w:rPr>
  </w:style>
  <w:style w:type="character" w:customStyle="1" w:styleId="ac">
    <w:name w:val="Абзац списка Знак"/>
    <w:link w:val="ab"/>
    <w:rsid w:val="00EF58F1"/>
    <w:rPr>
      <w:rFonts w:ascii="Calibri" w:hAnsi="Calibri"/>
      <w:sz w:val="22"/>
    </w:rPr>
  </w:style>
  <w:style w:type="character" w:customStyle="1" w:styleId="HTML0">
    <w:name w:val="Стандартный HTML Знак"/>
    <w:link w:val="HTML"/>
    <w:rsid w:val="00EF58F1"/>
    <w:rPr>
      <w:rFonts w:ascii="Courier New" w:hAnsi="Courier New"/>
      <w:sz w:val="20"/>
    </w:rPr>
  </w:style>
  <w:style w:type="character" w:customStyle="1" w:styleId="WW-Absatz-Standardschriftart11111111111111">
    <w:name w:val="WW-Absatz-Standardschriftart11111111111111"/>
    <w:rsid w:val="00EF58F1"/>
  </w:style>
  <w:style w:type="character" w:customStyle="1" w:styleId="ae">
    <w:name w:val="Подзаголовок Знак"/>
    <w:link w:val="ad"/>
    <w:rsid w:val="00EF58F1"/>
  </w:style>
  <w:style w:type="character" w:customStyle="1" w:styleId="af0">
    <w:name w:val="Обычный (веб) Знак"/>
    <w:link w:val="af"/>
    <w:rsid w:val="00EF58F1"/>
  </w:style>
  <w:style w:type="character" w:customStyle="1" w:styleId="-">
    <w:name w:val="Интернет-ссылка"/>
    <w:rsid w:val="00EF58F1"/>
    <w:rPr>
      <w:color w:val="000080"/>
      <w:u w:val="single"/>
    </w:rPr>
  </w:style>
  <w:style w:type="character" w:styleId="af3">
    <w:name w:val="page number"/>
    <w:basedOn w:val="a0"/>
    <w:rsid w:val="00EF58F1"/>
  </w:style>
  <w:style w:type="character" w:customStyle="1" w:styleId="blk">
    <w:name w:val="blk"/>
    <w:basedOn w:val="a0"/>
    <w:rsid w:val="00EF58F1"/>
  </w:style>
  <w:style w:type="character" w:customStyle="1" w:styleId="s12">
    <w:name w:val="s12"/>
    <w:basedOn w:val="a0"/>
    <w:rsid w:val="00EF58F1"/>
  </w:style>
  <w:style w:type="character" w:customStyle="1" w:styleId="s13">
    <w:name w:val="s13"/>
    <w:basedOn w:val="a0"/>
    <w:rsid w:val="00EF58F1"/>
  </w:style>
  <w:style w:type="table" w:styleId="12">
    <w:name w:val="Table Simple 1"/>
    <w:basedOn w:val="a1"/>
    <w:rsid w:val="00EF58F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4">
    <w:name w:val="Table Grid"/>
    <w:basedOn w:val="a1"/>
    <w:rsid w:val="00EF58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0">
    <w:name w:val="Основной текст2"/>
    <w:basedOn w:val="a"/>
    <w:link w:val="af5"/>
    <w:rsid w:val="008A1A0D"/>
    <w:pPr>
      <w:widowControl w:val="0"/>
      <w:shd w:val="clear" w:color="auto" w:fill="FFFFFF"/>
      <w:spacing w:before="240" w:after="240" w:line="274" w:lineRule="exact"/>
      <w:jc w:val="both"/>
    </w:pPr>
    <w:rPr>
      <w:rFonts w:ascii="Arial" w:hAnsi="Arial"/>
      <w:sz w:val="22"/>
    </w:rPr>
  </w:style>
  <w:style w:type="paragraph" w:customStyle="1" w:styleId="5">
    <w:name w:val="Основной текст (5)"/>
    <w:basedOn w:val="a"/>
    <w:link w:val="50"/>
    <w:rsid w:val="008A1A0D"/>
    <w:pPr>
      <w:widowControl w:val="0"/>
      <w:shd w:val="clear" w:color="auto" w:fill="FFFFFF"/>
      <w:spacing w:before="360" w:after="960" w:line="322" w:lineRule="exact"/>
      <w:jc w:val="right"/>
    </w:pPr>
    <w:rPr>
      <w:rFonts w:ascii="Arial" w:hAnsi="Arial"/>
      <w:sz w:val="26"/>
    </w:rPr>
  </w:style>
  <w:style w:type="character" w:customStyle="1" w:styleId="af5">
    <w:name w:val="Основной текст_"/>
    <w:basedOn w:val="a0"/>
    <w:link w:val="20"/>
    <w:rsid w:val="008A1A0D"/>
    <w:rPr>
      <w:rFonts w:ascii="Arial" w:hAnsi="Arial"/>
      <w:sz w:val="22"/>
      <w:shd w:val="clear" w:color="auto" w:fill="FFFFFF"/>
    </w:rPr>
  </w:style>
  <w:style w:type="character" w:customStyle="1" w:styleId="50">
    <w:name w:val="Основной текст (5)_"/>
    <w:basedOn w:val="a0"/>
    <w:link w:val="5"/>
    <w:rsid w:val="008A1A0D"/>
    <w:rPr>
      <w:rFonts w:ascii="Arial" w:hAnsi="Arial"/>
      <w:sz w:val="26"/>
      <w:shd w:val="clear" w:color="auto" w:fill="FFFFFF"/>
    </w:rPr>
  </w:style>
  <w:style w:type="character" w:customStyle="1" w:styleId="22">
    <w:name w:val="Основной шрифт абзаца2"/>
    <w:rsid w:val="00571C14"/>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6B060-8912-4D13-A138-478562147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1644</Words>
  <Characters>9375</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17</cp:revision>
  <cp:lastPrinted>2021-04-19T10:26:00Z</cp:lastPrinted>
  <dcterms:created xsi:type="dcterms:W3CDTF">2021-03-19T05:20:00Z</dcterms:created>
  <dcterms:modified xsi:type="dcterms:W3CDTF">2022-07-20T08:55:00Z</dcterms:modified>
</cp:coreProperties>
</file>