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14"/>
      </w:tblGrid>
      <w:tr w:rsidR="001738D2">
        <w:trPr>
          <w:trHeight w:val="747"/>
        </w:trPr>
        <w:tc>
          <w:tcPr>
            <w:tcW w:w="10414" w:type="dxa"/>
            <w:tcBorders>
              <w:top w:val="nil"/>
              <w:left w:val="nil"/>
              <w:bottom w:val="nil"/>
              <w:right w:val="nil"/>
            </w:tcBorders>
          </w:tcPr>
          <w:p w:rsidR="001738D2" w:rsidRDefault="009E6683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2920" cy="63690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38D2">
        <w:trPr>
          <w:trHeight w:val="301"/>
        </w:trPr>
        <w:tc>
          <w:tcPr>
            <w:tcW w:w="10414" w:type="dxa"/>
            <w:tcBorders>
              <w:top w:val="nil"/>
              <w:left w:val="nil"/>
              <w:bottom w:val="nil"/>
              <w:right w:val="nil"/>
            </w:tcBorders>
          </w:tcPr>
          <w:p w:rsidR="001738D2" w:rsidRDefault="009E6683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1738D2">
        <w:trPr>
          <w:trHeight w:val="758"/>
        </w:trPr>
        <w:tc>
          <w:tcPr>
            <w:tcW w:w="10414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1738D2" w:rsidRDefault="009E6683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</w:t>
            </w:r>
          </w:p>
          <w:p w:rsidR="001738D2" w:rsidRDefault="009E6683">
            <w:pPr>
              <w:pStyle w:val="1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ИНН 3415000099 КПП 341501001 ОГРН 1103454000561</w:t>
            </w:r>
          </w:p>
          <w:p w:rsidR="001738D2" w:rsidRDefault="009E6683">
            <w:pPr>
              <w:pStyle w:val="10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область г.Ленинск ул. Ленина д.209</w:t>
            </w:r>
          </w:p>
          <w:p w:rsidR="001738D2" w:rsidRDefault="009E6683">
            <w:pPr>
              <w:pStyle w:val="10"/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тел. 8-84478-42747, </w:t>
            </w:r>
            <w:proofErr w:type="spellStart"/>
            <w:r>
              <w:rPr>
                <w:sz w:val="16"/>
              </w:rPr>
              <w:t>e-mail</w:t>
            </w:r>
            <w:proofErr w:type="spellEnd"/>
            <w:r>
              <w:rPr>
                <w:sz w:val="16"/>
              </w:rPr>
              <w:t>: mololkina60@mail.ru</w:t>
            </w:r>
          </w:p>
          <w:p w:rsidR="001738D2" w:rsidRDefault="001738D2">
            <w:pPr>
              <w:pStyle w:val="10"/>
              <w:jc w:val="center"/>
              <w:rPr>
                <w:rFonts w:ascii="Cambria" w:hAnsi="Cambria"/>
                <w:b/>
              </w:rPr>
            </w:pPr>
          </w:p>
        </w:tc>
      </w:tr>
    </w:tbl>
    <w:p w:rsidR="00130E00" w:rsidRDefault="00130E00" w:rsidP="00130E00">
      <w:pPr>
        <w:ind w:right="-1"/>
        <w:jc w:val="center"/>
        <w:rPr>
          <w:b/>
          <w:sz w:val="28"/>
          <w:szCs w:val="28"/>
        </w:rPr>
      </w:pPr>
    </w:p>
    <w:p w:rsidR="00130E00" w:rsidRDefault="00130E00" w:rsidP="00130E00">
      <w:pPr>
        <w:ind w:right="-1"/>
        <w:jc w:val="center"/>
        <w:rPr>
          <w:b/>
          <w:sz w:val="28"/>
          <w:szCs w:val="28"/>
        </w:rPr>
      </w:pPr>
    </w:p>
    <w:p w:rsidR="00130E00" w:rsidRDefault="00130E00" w:rsidP="00130E00">
      <w:pPr>
        <w:ind w:right="-1"/>
        <w:jc w:val="center"/>
        <w:rPr>
          <w:b/>
          <w:sz w:val="28"/>
          <w:szCs w:val="28"/>
        </w:rPr>
      </w:pPr>
    </w:p>
    <w:p w:rsidR="00130E00" w:rsidRPr="009A77D5" w:rsidRDefault="00130E00" w:rsidP="00130E00">
      <w:pPr>
        <w:ind w:right="-1"/>
        <w:jc w:val="center"/>
        <w:rPr>
          <w:b/>
          <w:sz w:val="28"/>
          <w:szCs w:val="28"/>
        </w:rPr>
      </w:pPr>
      <w:r w:rsidRPr="009A77D5">
        <w:rPr>
          <w:b/>
          <w:sz w:val="28"/>
          <w:szCs w:val="28"/>
        </w:rPr>
        <w:t xml:space="preserve">Информация </w:t>
      </w:r>
    </w:p>
    <w:p w:rsidR="00130E00" w:rsidRDefault="00130E00" w:rsidP="00130E00">
      <w:pPr>
        <w:ind w:right="-1"/>
        <w:jc w:val="center"/>
        <w:rPr>
          <w:b/>
          <w:sz w:val="28"/>
          <w:szCs w:val="28"/>
        </w:rPr>
      </w:pPr>
      <w:r w:rsidRPr="009A77D5">
        <w:rPr>
          <w:b/>
          <w:sz w:val="28"/>
          <w:szCs w:val="28"/>
        </w:rPr>
        <w:t>о внешней проверке годового отчета исполнения бюджета</w:t>
      </w:r>
      <w:r>
        <w:rPr>
          <w:b/>
          <w:sz w:val="28"/>
          <w:szCs w:val="28"/>
        </w:rPr>
        <w:t xml:space="preserve"> Ма</w:t>
      </w:r>
      <w:r w:rsidR="007C1D4D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яевского </w:t>
      </w:r>
      <w:r w:rsidRPr="009A77D5">
        <w:rPr>
          <w:rFonts w:eastAsia="Calibri"/>
          <w:b/>
          <w:sz w:val="28"/>
          <w:szCs w:val="28"/>
        </w:rPr>
        <w:t>сельского поселения</w:t>
      </w:r>
      <w:r w:rsidRPr="009A77D5">
        <w:rPr>
          <w:b/>
          <w:sz w:val="28"/>
          <w:szCs w:val="28"/>
        </w:rPr>
        <w:t xml:space="preserve"> Ленинского муниципального района </w:t>
      </w:r>
      <w:r>
        <w:rPr>
          <w:b/>
          <w:sz w:val="28"/>
          <w:szCs w:val="28"/>
        </w:rPr>
        <w:t>за 2022</w:t>
      </w:r>
      <w:r w:rsidRPr="009A77D5">
        <w:rPr>
          <w:b/>
          <w:sz w:val="28"/>
          <w:szCs w:val="28"/>
        </w:rPr>
        <w:t xml:space="preserve">  год</w:t>
      </w:r>
    </w:p>
    <w:p w:rsidR="001738D2" w:rsidRDefault="001738D2">
      <w:pPr>
        <w:ind w:firstLine="708"/>
        <w:jc w:val="center"/>
        <w:rPr>
          <w:b/>
        </w:rPr>
      </w:pPr>
    </w:p>
    <w:p w:rsidR="001738D2" w:rsidRPr="00621DDE" w:rsidRDefault="009E6683">
      <w:pPr>
        <w:ind w:right="-1" w:firstLine="850"/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>В соответствии с планом работы на 202</w:t>
      </w:r>
      <w:r w:rsidR="00F47547" w:rsidRPr="00621DDE">
        <w:rPr>
          <w:color w:val="000000" w:themeColor="text1"/>
          <w:sz w:val="26"/>
          <w:szCs w:val="26"/>
        </w:rPr>
        <w:t>3</w:t>
      </w:r>
      <w:r w:rsidRPr="00621DDE">
        <w:rPr>
          <w:color w:val="000000" w:themeColor="text1"/>
          <w:sz w:val="26"/>
          <w:szCs w:val="26"/>
        </w:rPr>
        <w:t xml:space="preserve"> год Контрольно – счетной палатой Ленинского муниципального района проведена внешняя проверка годового отчета исполнения бюджета Маляевского сельского поселения Ленинского муниципального района (далее – Годовой отчет) за 20</w:t>
      </w:r>
      <w:r w:rsidR="000D7F0A" w:rsidRPr="00621DDE">
        <w:rPr>
          <w:color w:val="000000" w:themeColor="text1"/>
          <w:sz w:val="26"/>
          <w:szCs w:val="26"/>
        </w:rPr>
        <w:t>2</w:t>
      </w:r>
      <w:r w:rsidR="00F47547" w:rsidRPr="00621DDE">
        <w:rPr>
          <w:color w:val="000000" w:themeColor="text1"/>
          <w:sz w:val="26"/>
          <w:szCs w:val="26"/>
        </w:rPr>
        <w:t>2</w:t>
      </w:r>
      <w:r w:rsidRPr="00621DDE">
        <w:rPr>
          <w:color w:val="000000" w:themeColor="text1"/>
          <w:sz w:val="26"/>
          <w:szCs w:val="26"/>
        </w:rPr>
        <w:t xml:space="preserve">  год по результатам которой,  выявлены следующие нарушения и недостатки:</w:t>
      </w:r>
    </w:p>
    <w:p w:rsidR="005B7A05" w:rsidRPr="00621DDE" w:rsidRDefault="005B7A05">
      <w:pPr>
        <w:ind w:right="-1" w:firstLine="850"/>
        <w:jc w:val="both"/>
        <w:rPr>
          <w:color w:val="000000" w:themeColor="text1"/>
          <w:sz w:val="26"/>
          <w:szCs w:val="26"/>
        </w:rPr>
      </w:pPr>
    </w:p>
    <w:p w:rsidR="005B7A05" w:rsidRPr="00621DDE" w:rsidRDefault="005B7A05" w:rsidP="005B7A05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 xml:space="preserve">1. Бюджет </w:t>
      </w:r>
      <w:r w:rsidR="00290553" w:rsidRPr="00621DDE">
        <w:rPr>
          <w:color w:val="000000" w:themeColor="text1"/>
          <w:sz w:val="26"/>
          <w:szCs w:val="26"/>
        </w:rPr>
        <w:t xml:space="preserve">Маляевского сельского </w:t>
      </w:r>
      <w:r w:rsidRPr="00621DDE">
        <w:rPr>
          <w:color w:val="000000" w:themeColor="text1"/>
          <w:sz w:val="26"/>
          <w:szCs w:val="26"/>
        </w:rPr>
        <w:t xml:space="preserve">поселения на 2022 год и на плановый период 2023-2024 годов принят решением Совета депутатов </w:t>
      </w:r>
      <w:r w:rsidR="004F43A3" w:rsidRPr="00621DDE">
        <w:rPr>
          <w:color w:val="000000" w:themeColor="text1"/>
          <w:sz w:val="26"/>
          <w:szCs w:val="26"/>
        </w:rPr>
        <w:t xml:space="preserve">Маляевского сельского </w:t>
      </w:r>
      <w:r w:rsidRPr="00621DDE">
        <w:rPr>
          <w:color w:val="000000" w:themeColor="text1"/>
          <w:sz w:val="26"/>
          <w:szCs w:val="26"/>
        </w:rPr>
        <w:t>поселения от 17.12.2021г. №129/50 «О бюджете Маляевского сельского поселения на 2022 год и на плановый период 2023-2024 годов», которое официально опубликовано 04.01.2022г. в газете «Знамя» №2, т. е. через  17 дней, тем самым  нарушен п.2 ст.5 Бюджетного кодекса РФ согласно которого «</w:t>
      </w:r>
      <w:r w:rsidRPr="00621DDE">
        <w:rPr>
          <w:color w:val="000000" w:themeColor="text1"/>
          <w:sz w:val="26"/>
          <w:szCs w:val="26"/>
          <w:shd w:val="clear" w:color="auto" w:fill="FFFFFF"/>
        </w:rPr>
        <w:t>Решение о бюджете подлежит официальному опубликованию не позднее 10 дней после его подписания».</w:t>
      </w:r>
    </w:p>
    <w:p w:rsidR="005B7A05" w:rsidRPr="00621DDE" w:rsidRDefault="005B7A05" w:rsidP="005B7A05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>За период 2022 года в плановые показатели бюджета 4 раза вносились изменения по уточнению показателей.</w:t>
      </w:r>
    </w:p>
    <w:p w:rsidR="005B7A05" w:rsidRPr="00621DDE" w:rsidRDefault="005B7A05" w:rsidP="005B7A05">
      <w:pPr>
        <w:tabs>
          <w:tab w:val="left" w:pos="709"/>
          <w:tab w:val="left" w:pos="851"/>
        </w:tabs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ab/>
        <w:t>Решение</w:t>
      </w:r>
      <w:r w:rsidR="004F43A3" w:rsidRPr="00621DDE">
        <w:rPr>
          <w:color w:val="000000" w:themeColor="text1"/>
          <w:sz w:val="26"/>
          <w:szCs w:val="26"/>
        </w:rPr>
        <w:t xml:space="preserve"> Совета депутатов Маляевского сельского поселения </w:t>
      </w:r>
      <w:r w:rsidR="00033588" w:rsidRPr="00621DDE">
        <w:rPr>
          <w:color w:val="000000" w:themeColor="text1"/>
          <w:sz w:val="26"/>
          <w:szCs w:val="26"/>
        </w:rPr>
        <w:t>от 25.02.2022г. №140/53 «</w:t>
      </w:r>
      <w:r w:rsidR="00C44255" w:rsidRPr="00621DDE">
        <w:rPr>
          <w:color w:val="000000" w:themeColor="text1"/>
          <w:sz w:val="26"/>
          <w:szCs w:val="26"/>
        </w:rPr>
        <w:t>О внесении изменений в решение Совета депутатов Маляевского сельского поселения от 17.12.2021г. №129/50 «О бюджете Маляевского сельского поселения на 2022 год и на плановый период 2023-2024 годов»</w:t>
      </w:r>
      <w:r w:rsidRPr="00621DDE">
        <w:rPr>
          <w:color w:val="000000" w:themeColor="text1"/>
          <w:sz w:val="26"/>
          <w:szCs w:val="26"/>
        </w:rPr>
        <w:t xml:space="preserve"> опубликовано в нарушение п.2 ст.5 Бюджетного кодекса РФ, а именно позднее  10 дней после подписания.</w:t>
      </w:r>
    </w:p>
    <w:p w:rsidR="00290553" w:rsidRPr="00621DDE" w:rsidRDefault="005B7A05" w:rsidP="00290553">
      <w:pPr>
        <w:tabs>
          <w:tab w:val="left" w:pos="709"/>
          <w:tab w:val="left" w:pos="851"/>
        </w:tabs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ab/>
      </w:r>
      <w:r w:rsidR="00290553" w:rsidRPr="00621DDE">
        <w:rPr>
          <w:color w:val="000000" w:themeColor="text1"/>
          <w:sz w:val="26"/>
          <w:szCs w:val="26"/>
        </w:rPr>
        <w:tab/>
        <w:t>Решения Совета депутатов поселения №153/59 от 24.06.2022г. и №158/61 от 29.09.2022г</w:t>
      </w:r>
      <w:r w:rsidR="00C44255" w:rsidRPr="00621DDE">
        <w:rPr>
          <w:color w:val="000000" w:themeColor="text1"/>
          <w:sz w:val="26"/>
          <w:szCs w:val="26"/>
        </w:rPr>
        <w:t xml:space="preserve"> «О внесении изменений в решение Совета депутатов Маляевского сельского поселения от 17.12.2021г. №129/50 «О бюджете Маляевского сельского поселения на 2022 год и на плановый период 2023-2024 годов»</w:t>
      </w:r>
      <w:r w:rsidR="00290553" w:rsidRPr="00621DDE">
        <w:rPr>
          <w:color w:val="000000" w:themeColor="text1"/>
          <w:sz w:val="26"/>
          <w:szCs w:val="26"/>
        </w:rPr>
        <w:t xml:space="preserve"> не опубликованы в средствах массовой информации, тем самым имеет место нарушение статей 28 и 36 Бюджетного кодекса РФ, согласно которых: </w:t>
      </w:r>
    </w:p>
    <w:p w:rsidR="00290553" w:rsidRPr="00621DDE" w:rsidRDefault="00290553" w:rsidP="00290553">
      <w:pPr>
        <w:ind w:firstLine="720"/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>- бюджетная система Российской Федерации основывается, в том числе, на принципах прозрачности (открытости) (</w:t>
      </w:r>
      <w:hyperlink r:id="rId9" w:history="1">
        <w:r w:rsidRPr="00621DDE">
          <w:rPr>
            <w:color w:val="000000" w:themeColor="text1"/>
            <w:sz w:val="26"/>
            <w:szCs w:val="26"/>
          </w:rPr>
          <w:t>ст. 28</w:t>
        </w:r>
      </w:hyperlink>
      <w:r w:rsidRPr="00621DDE">
        <w:rPr>
          <w:color w:val="000000" w:themeColor="text1"/>
          <w:sz w:val="26"/>
          <w:szCs w:val="26"/>
        </w:rPr>
        <w:t xml:space="preserve"> Бюджетного кодекса РФ);</w:t>
      </w:r>
    </w:p>
    <w:p w:rsidR="00035A5C" w:rsidRPr="00621DDE" w:rsidRDefault="00290553" w:rsidP="00290553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>- «Принцип прозрачности (открытости) означает обязательное опубликование в средствах массовой информации</w:t>
      </w:r>
      <w:r w:rsidRPr="00621DDE">
        <w:rPr>
          <w:b/>
          <w:color w:val="000000" w:themeColor="text1"/>
          <w:sz w:val="26"/>
          <w:szCs w:val="26"/>
        </w:rPr>
        <w:t xml:space="preserve"> </w:t>
      </w:r>
      <w:r w:rsidRPr="00621DDE">
        <w:rPr>
          <w:color w:val="000000" w:themeColor="text1"/>
          <w:sz w:val="26"/>
          <w:szCs w:val="26"/>
        </w:rPr>
        <w:t xml:space="preserve">утвержденных бюджетов и отчетов об их исполнении, полноту представления информации о ходе исполнения бюджета, а также доступность иных сведений о бюджетах по решению законодательных (представительных) органов </w:t>
      </w:r>
    </w:p>
    <w:p w:rsidR="00035A5C" w:rsidRPr="00621DDE" w:rsidRDefault="00035A5C" w:rsidP="00035A5C">
      <w:pPr>
        <w:tabs>
          <w:tab w:val="left" w:pos="0"/>
        </w:tabs>
        <w:jc w:val="both"/>
        <w:rPr>
          <w:color w:val="000000" w:themeColor="text1"/>
          <w:sz w:val="26"/>
          <w:szCs w:val="26"/>
        </w:rPr>
      </w:pPr>
    </w:p>
    <w:p w:rsidR="00290553" w:rsidRPr="00621DDE" w:rsidRDefault="00290553" w:rsidP="00035A5C">
      <w:pPr>
        <w:tabs>
          <w:tab w:val="left" w:pos="0"/>
        </w:tabs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lastRenderedPageBreak/>
        <w:t xml:space="preserve">государственной власти, представительных органов муниципальных образований; обязательную открытость для общества и средств массовой информации проектов бюджетов» (ст. 36 Бюджетного кодекса РФ). </w:t>
      </w:r>
      <w:r w:rsidRPr="00621DDE">
        <w:rPr>
          <w:color w:val="000000" w:themeColor="text1"/>
          <w:sz w:val="26"/>
          <w:szCs w:val="26"/>
        </w:rPr>
        <w:tab/>
        <w:t xml:space="preserve"> </w:t>
      </w:r>
    </w:p>
    <w:p w:rsidR="00C24594" w:rsidRPr="00621DDE" w:rsidRDefault="00881082" w:rsidP="00C24594">
      <w:pPr>
        <w:tabs>
          <w:tab w:val="left" w:pos="709"/>
        </w:tabs>
        <w:jc w:val="both"/>
        <w:rPr>
          <w:b/>
          <w:i/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ab/>
      </w:r>
      <w:r w:rsidR="00EF2A3F" w:rsidRPr="00621DDE">
        <w:rPr>
          <w:color w:val="000000" w:themeColor="text1"/>
          <w:sz w:val="26"/>
          <w:szCs w:val="26"/>
        </w:rPr>
        <w:t>2</w:t>
      </w:r>
      <w:r w:rsidR="00F70782" w:rsidRPr="00621DDE">
        <w:rPr>
          <w:color w:val="000000" w:themeColor="text1"/>
          <w:sz w:val="26"/>
          <w:szCs w:val="26"/>
        </w:rPr>
        <w:t>.</w:t>
      </w:r>
      <w:r w:rsidR="00D943F0" w:rsidRPr="00621DDE">
        <w:rPr>
          <w:color w:val="000000" w:themeColor="text1"/>
          <w:sz w:val="26"/>
          <w:szCs w:val="26"/>
        </w:rPr>
        <w:t xml:space="preserve"> Не исполнено расходов  бюджета Маляевского сельского поселения на сумму </w:t>
      </w:r>
      <w:r w:rsidR="00C24594" w:rsidRPr="00621DDE">
        <w:rPr>
          <w:color w:val="000000" w:themeColor="text1"/>
          <w:sz w:val="26"/>
          <w:szCs w:val="26"/>
        </w:rPr>
        <w:t>425,51</w:t>
      </w:r>
      <w:r w:rsidR="00D943F0" w:rsidRPr="00621DDE">
        <w:rPr>
          <w:color w:val="000000" w:themeColor="text1"/>
          <w:sz w:val="26"/>
          <w:szCs w:val="26"/>
        </w:rPr>
        <w:t xml:space="preserve"> тыс. руб., что составляет </w:t>
      </w:r>
      <w:r w:rsidR="00C24594" w:rsidRPr="00621DDE">
        <w:rPr>
          <w:color w:val="000000" w:themeColor="text1"/>
          <w:sz w:val="26"/>
          <w:szCs w:val="26"/>
        </w:rPr>
        <w:t>6,01</w:t>
      </w:r>
      <w:r w:rsidR="00D943F0" w:rsidRPr="00621DDE">
        <w:rPr>
          <w:color w:val="000000" w:themeColor="text1"/>
          <w:sz w:val="26"/>
          <w:szCs w:val="26"/>
        </w:rPr>
        <w:t xml:space="preserve">% от плановых назначений </w:t>
      </w:r>
      <w:r w:rsidR="00C24594" w:rsidRPr="00621DDE">
        <w:rPr>
          <w:color w:val="000000" w:themeColor="text1"/>
          <w:sz w:val="26"/>
          <w:szCs w:val="26"/>
        </w:rPr>
        <w:t xml:space="preserve">в сумме 7083,77 тыс. руб. </w:t>
      </w:r>
    </w:p>
    <w:p w:rsidR="00D943F0" w:rsidRPr="00621DDE" w:rsidRDefault="00D943F0" w:rsidP="00D943F0">
      <w:pPr>
        <w:ind w:firstLine="567"/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ab/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 и отвлечение бюджетных средств на оплату штрафных санкций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- 34 Бюджетного кодекса РФ).</w:t>
      </w:r>
    </w:p>
    <w:p w:rsidR="00CA5D14" w:rsidRPr="00621DDE" w:rsidRDefault="00035A5C" w:rsidP="00CA5D14">
      <w:pPr>
        <w:pStyle w:val="21"/>
        <w:shd w:val="clear" w:color="auto" w:fill="FFFFFF"/>
        <w:tabs>
          <w:tab w:val="left" w:pos="-720"/>
        </w:tabs>
        <w:spacing w:after="0" w:line="240" w:lineRule="auto"/>
        <w:ind w:firstLine="708"/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 xml:space="preserve">Кроме того, в </w:t>
      </w:r>
      <w:r w:rsidR="00CA5D14" w:rsidRPr="00621DDE">
        <w:rPr>
          <w:color w:val="000000" w:themeColor="text1"/>
          <w:sz w:val="26"/>
          <w:szCs w:val="26"/>
        </w:rPr>
        <w:t>2022 году произведены расходы на оплату  штрафов за нарушение законодательства о налогах и сборах, законодательства о страховых взносах в сумме 41,45 тыс. руб., что  не отвечает принципу эффективности использования бюджетных средств, определенному ст. 34 Бюджетного кодекса РФ.</w:t>
      </w:r>
    </w:p>
    <w:p w:rsidR="00A7066F" w:rsidRPr="00621DDE" w:rsidRDefault="00CB2856" w:rsidP="00CA5D14">
      <w:pPr>
        <w:tabs>
          <w:tab w:val="left" w:pos="709"/>
          <w:tab w:val="left" w:pos="851"/>
        </w:tabs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ab/>
      </w:r>
      <w:r w:rsidRPr="00621DDE">
        <w:rPr>
          <w:color w:val="000000" w:themeColor="text1"/>
          <w:sz w:val="26"/>
          <w:szCs w:val="26"/>
        </w:rPr>
        <w:tab/>
      </w:r>
    </w:p>
    <w:p w:rsidR="001738D2" w:rsidRPr="00621DDE" w:rsidRDefault="009E6683">
      <w:pPr>
        <w:pStyle w:val="ab"/>
        <w:spacing w:line="240" w:lineRule="auto"/>
        <w:ind w:left="0" w:firstLine="708"/>
        <w:jc w:val="both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 w:rsidRPr="00621DDE">
        <w:rPr>
          <w:rFonts w:ascii="Times New Roman" w:hAnsi="Times New Roman"/>
          <w:b/>
          <w:color w:val="000000" w:themeColor="text1"/>
          <w:sz w:val="26"/>
          <w:szCs w:val="26"/>
        </w:rPr>
        <w:t xml:space="preserve">С учетом изложенного и на основании статьи 17 Положения о Контрольно-счетной палате Ленинского муниципального района от </w:t>
      </w:r>
      <w:r w:rsidR="002B01E3" w:rsidRPr="00621DDE">
        <w:rPr>
          <w:rFonts w:ascii="Times New Roman" w:hAnsi="Times New Roman"/>
          <w:b/>
          <w:color w:val="000000" w:themeColor="text1"/>
          <w:sz w:val="26"/>
          <w:szCs w:val="26"/>
        </w:rPr>
        <w:t>30</w:t>
      </w:r>
      <w:r w:rsidRPr="00621DDE">
        <w:rPr>
          <w:rFonts w:ascii="Times New Roman" w:hAnsi="Times New Roman"/>
          <w:b/>
          <w:color w:val="000000" w:themeColor="text1"/>
          <w:sz w:val="26"/>
          <w:szCs w:val="26"/>
        </w:rPr>
        <w:t>.</w:t>
      </w:r>
      <w:r w:rsidR="002B01E3" w:rsidRPr="00621DDE">
        <w:rPr>
          <w:rFonts w:ascii="Times New Roman" w:hAnsi="Times New Roman"/>
          <w:b/>
          <w:color w:val="000000" w:themeColor="text1"/>
          <w:sz w:val="26"/>
          <w:szCs w:val="26"/>
        </w:rPr>
        <w:t>11</w:t>
      </w:r>
      <w:r w:rsidRPr="00621DDE">
        <w:rPr>
          <w:rFonts w:ascii="Times New Roman" w:hAnsi="Times New Roman"/>
          <w:b/>
          <w:color w:val="000000" w:themeColor="text1"/>
          <w:sz w:val="26"/>
          <w:szCs w:val="26"/>
        </w:rPr>
        <w:t>.20</w:t>
      </w:r>
      <w:r w:rsidR="002B01E3" w:rsidRPr="00621DDE">
        <w:rPr>
          <w:rFonts w:ascii="Times New Roman" w:hAnsi="Times New Roman"/>
          <w:b/>
          <w:color w:val="000000" w:themeColor="text1"/>
          <w:sz w:val="26"/>
          <w:szCs w:val="26"/>
        </w:rPr>
        <w:t>21</w:t>
      </w:r>
      <w:r w:rsidRPr="00621DDE">
        <w:rPr>
          <w:rFonts w:ascii="Times New Roman" w:hAnsi="Times New Roman"/>
          <w:b/>
          <w:color w:val="000000" w:themeColor="text1"/>
          <w:sz w:val="26"/>
          <w:szCs w:val="26"/>
        </w:rPr>
        <w:t>г. №</w:t>
      </w:r>
      <w:r w:rsidR="002B01E3" w:rsidRPr="00621DDE">
        <w:rPr>
          <w:rFonts w:ascii="Times New Roman" w:hAnsi="Times New Roman"/>
          <w:b/>
          <w:color w:val="000000" w:themeColor="text1"/>
          <w:sz w:val="26"/>
          <w:szCs w:val="26"/>
        </w:rPr>
        <w:t>20/63</w:t>
      </w:r>
      <w:r w:rsidRPr="00621DDE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предлагается следующее:</w:t>
      </w:r>
      <w:r w:rsidRPr="00621DDE">
        <w:rPr>
          <w:rFonts w:ascii="Times New Roman" w:hAnsi="Times New Roman"/>
          <w:b/>
          <w:i/>
          <w:color w:val="000000" w:themeColor="text1"/>
          <w:sz w:val="26"/>
          <w:szCs w:val="26"/>
        </w:rPr>
        <w:t xml:space="preserve">              </w:t>
      </w:r>
    </w:p>
    <w:p w:rsidR="001738D2" w:rsidRPr="00621DDE" w:rsidRDefault="002B01E3">
      <w:pPr>
        <w:pStyle w:val="a6"/>
        <w:spacing w:after="0"/>
        <w:ind w:right="-2" w:firstLine="709"/>
        <w:jc w:val="both"/>
        <w:rPr>
          <w:color w:val="000000" w:themeColor="text1"/>
          <w:sz w:val="26"/>
          <w:szCs w:val="26"/>
        </w:rPr>
      </w:pPr>
      <w:r w:rsidRPr="00621DDE">
        <w:rPr>
          <w:color w:val="000000" w:themeColor="text1"/>
          <w:sz w:val="26"/>
          <w:szCs w:val="26"/>
        </w:rPr>
        <w:t xml:space="preserve">  1.</w:t>
      </w:r>
      <w:r w:rsidR="00293398" w:rsidRPr="00621DDE">
        <w:rPr>
          <w:color w:val="000000" w:themeColor="text1"/>
          <w:sz w:val="26"/>
          <w:szCs w:val="26"/>
        </w:rPr>
        <w:t xml:space="preserve"> </w:t>
      </w:r>
      <w:r w:rsidR="00EF2A3F" w:rsidRPr="00621DDE">
        <w:rPr>
          <w:color w:val="000000" w:themeColor="text1"/>
          <w:sz w:val="26"/>
          <w:szCs w:val="26"/>
        </w:rPr>
        <w:t xml:space="preserve">Соблюдать нормы бюджетного законодательства. В соответствии со ст.28, 36 и п.2 ст.5 Бюджетного кодекса РФ опубликовывать утвержденные решения о бюджете </w:t>
      </w:r>
      <w:r w:rsidR="005C51F2" w:rsidRPr="00621DDE">
        <w:rPr>
          <w:color w:val="000000" w:themeColor="text1"/>
          <w:sz w:val="26"/>
          <w:szCs w:val="26"/>
        </w:rPr>
        <w:t>Маляевского</w:t>
      </w:r>
      <w:r w:rsidR="00EF2A3F" w:rsidRPr="00621DDE">
        <w:rPr>
          <w:color w:val="000000" w:themeColor="text1"/>
          <w:sz w:val="26"/>
          <w:szCs w:val="26"/>
        </w:rPr>
        <w:t xml:space="preserve"> сельского поселения в средствах массовой информации и не допускать нарушение сроков официального опубликования принятых решений о бюджете.</w:t>
      </w:r>
    </w:p>
    <w:p w:rsidR="001738D2" w:rsidRPr="00621DDE" w:rsidRDefault="00EF2A3F">
      <w:pPr>
        <w:pStyle w:val="ab"/>
        <w:shd w:val="clear" w:color="auto" w:fill="FFFFFF"/>
        <w:spacing w:line="240" w:lineRule="auto"/>
        <w:ind w:left="0" w:right="-2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21DDE">
        <w:rPr>
          <w:rFonts w:ascii="Times New Roman" w:hAnsi="Times New Roman"/>
          <w:color w:val="000000" w:themeColor="text1"/>
          <w:sz w:val="26"/>
          <w:szCs w:val="26"/>
        </w:rPr>
        <w:t xml:space="preserve">2. </w:t>
      </w:r>
      <w:r w:rsidR="009E6683" w:rsidRPr="00621DDE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со ст.34 Бюджетного кодекса РФ при составлении и исполнении бюджета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</w:t>
      </w:r>
      <w:hyperlink w:anchor="sub_601" w:history="1">
        <w:r w:rsidR="009E6683" w:rsidRPr="00621DDE">
          <w:rPr>
            <w:rFonts w:ascii="Times New Roman" w:hAnsi="Times New Roman"/>
            <w:color w:val="000000" w:themeColor="text1"/>
            <w:sz w:val="26"/>
            <w:szCs w:val="26"/>
          </w:rPr>
          <w:t>бюджетом</w:t>
        </w:r>
      </w:hyperlink>
      <w:r w:rsidR="009E6683" w:rsidRPr="00621DDE">
        <w:rPr>
          <w:rFonts w:ascii="Times New Roman" w:hAnsi="Times New Roman"/>
          <w:color w:val="000000" w:themeColor="text1"/>
          <w:sz w:val="26"/>
          <w:szCs w:val="26"/>
        </w:rPr>
        <w:t xml:space="preserve"> объема средств (результативности) и не допускать остатка </w:t>
      </w:r>
      <w:r w:rsidRPr="00621DDE">
        <w:rPr>
          <w:rFonts w:ascii="Times New Roman" w:hAnsi="Times New Roman"/>
          <w:color w:val="000000" w:themeColor="text1"/>
          <w:sz w:val="26"/>
          <w:szCs w:val="26"/>
        </w:rPr>
        <w:t xml:space="preserve">неосвоенных </w:t>
      </w:r>
      <w:r w:rsidR="009E6683" w:rsidRPr="00621DDE">
        <w:rPr>
          <w:rFonts w:ascii="Times New Roman" w:hAnsi="Times New Roman"/>
          <w:color w:val="000000" w:themeColor="text1"/>
          <w:sz w:val="26"/>
          <w:szCs w:val="26"/>
        </w:rPr>
        <w:t>денежных средств на конец финансового года и отвлечение бюджетных средств на оплату штрафных санкций</w:t>
      </w:r>
      <w:bookmarkStart w:id="0" w:name="_GoBack"/>
      <w:bookmarkEnd w:id="0"/>
      <w:r w:rsidR="009E6683" w:rsidRPr="00621DDE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1738D2" w:rsidRPr="00621DDE" w:rsidRDefault="005A6A07" w:rsidP="00AB630B">
      <w:pPr>
        <w:pStyle w:val="ab"/>
        <w:shd w:val="clear" w:color="auto" w:fill="FFFFFF"/>
        <w:tabs>
          <w:tab w:val="left" w:pos="852"/>
          <w:tab w:val="left" w:pos="996"/>
        </w:tabs>
        <w:spacing w:line="240" w:lineRule="auto"/>
        <w:ind w:left="0" w:right="-141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21D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621DDE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1738D2" w:rsidRPr="00621DDE" w:rsidRDefault="009E6683">
      <w:pPr>
        <w:pStyle w:val="ab"/>
        <w:spacing w:line="240" w:lineRule="auto"/>
        <w:ind w:left="0" w:right="-2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21DDE">
        <w:rPr>
          <w:rFonts w:ascii="Times New Roman" w:hAnsi="Times New Roman"/>
          <w:color w:val="000000" w:themeColor="text1"/>
          <w:sz w:val="26"/>
          <w:szCs w:val="26"/>
        </w:rPr>
        <w:t xml:space="preserve">О результатах рассмотрения каждого пункта настоящего представления, принятых   мерах и их результатах, с приложением соответствующих документов, проинформируйте Контрольно–счетную палату Ленинского муниципального района </w:t>
      </w:r>
      <w:r w:rsidRPr="00621DDE">
        <w:rPr>
          <w:rFonts w:ascii="Times New Roman" w:hAnsi="Times New Roman"/>
          <w:b/>
          <w:color w:val="000000" w:themeColor="text1"/>
          <w:sz w:val="26"/>
          <w:szCs w:val="26"/>
        </w:rPr>
        <w:t>в срок до одного месяца</w:t>
      </w:r>
      <w:r w:rsidRPr="00621DDE">
        <w:rPr>
          <w:rFonts w:ascii="Times New Roman" w:hAnsi="Times New Roman"/>
          <w:color w:val="000000" w:themeColor="text1"/>
          <w:sz w:val="26"/>
          <w:szCs w:val="26"/>
        </w:rPr>
        <w:t xml:space="preserve"> со дня получения представления.</w:t>
      </w:r>
    </w:p>
    <w:p w:rsidR="001738D2" w:rsidRPr="00621DDE" w:rsidRDefault="001738D2">
      <w:pPr>
        <w:jc w:val="both"/>
        <w:rPr>
          <w:sz w:val="26"/>
          <w:szCs w:val="26"/>
        </w:rPr>
      </w:pPr>
    </w:p>
    <w:p w:rsidR="001738D2" w:rsidRPr="00621DDE" w:rsidRDefault="001738D2">
      <w:pPr>
        <w:jc w:val="both"/>
        <w:rPr>
          <w:sz w:val="26"/>
          <w:szCs w:val="26"/>
        </w:rPr>
      </w:pPr>
    </w:p>
    <w:p w:rsidR="001738D2" w:rsidRPr="00621DDE" w:rsidRDefault="00FE1839">
      <w:pPr>
        <w:jc w:val="both"/>
        <w:rPr>
          <w:sz w:val="26"/>
          <w:szCs w:val="26"/>
        </w:rPr>
      </w:pPr>
      <w:r w:rsidRPr="00621DDE">
        <w:rPr>
          <w:sz w:val="26"/>
          <w:szCs w:val="26"/>
        </w:rPr>
        <w:t>Председатель К</w:t>
      </w:r>
      <w:r w:rsidR="009E6683" w:rsidRPr="00621DDE">
        <w:rPr>
          <w:sz w:val="26"/>
          <w:szCs w:val="26"/>
        </w:rPr>
        <w:t xml:space="preserve">онтрольно – счетной палаты                                      </w:t>
      </w:r>
    </w:p>
    <w:p w:rsidR="001738D2" w:rsidRPr="00621DDE" w:rsidRDefault="009E6683">
      <w:pPr>
        <w:jc w:val="both"/>
        <w:rPr>
          <w:sz w:val="26"/>
          <w:szCs w:val="26"/>
        </w:rPr>
      </w:pPr>
      <w:r w:rsidRPr="00621DDE">
        <w:rPr>
          <w:sz w:val="26"/>
          <w:szCs w:val="26"/>
        </w:rPr>
        <w:t xml:space="preserve">Ленинского муниципального района                                  </w:t>
      </w:r>
      <w:r w:rsidR="00FE44A3" w:rsidRPr="00621DDE">
        <w:rPr>
          <w:sz w:val="26"/>
          <w:szCs w:val="26"/>
        </w:rPr>
        <w:t xml:space="preserve">            </w:t>
      </w:r>
      <w:r w:rsidR="00621DDE">
        <w:rPr>
          <w:sz w:val="26"/>
          <w:szCs w:val="26"/>
        </w:rPr>
        <w:t xml:space="preserve"> </w:t>
      </w:r>
      <w:r w:rsidRPr="00621DDE">
        <w:rPr>
          <w:sz w:val="26"/>
          <w:szCs w:val="26"/>
        </w:rPr>
        <w:t xml:space="preserve">          Т.В. Мололкина</w:t>
      </w:r>
    </w:p>
    <w:p w:rsidR="001738D2" w:rsidRDefault="001738D2">
      <w:pPr>
        <w:jc w:val="both"/>
        <w:rPr>
          <w:sz w:val="26"/>
        </w:rPr>
      </w:pPr>
    </w:p>
    <w:p w:rsidR="001738D2" w:rsidRDefault="001738D2">
      <w:pPr>
        <w:jc w:val="both"/>
        <w:rPr>
          <w:sz w:val="26"/>
        </w:rPr>
      </w:pPr>
    </w:p>
    <w:p w:rsidR="001738D2" w:rsidRDefault="0040285A">
      <w:pPr>
        <w:jc w:val="both"/>
        <w:rPr>
          <w:sz w:val="26"/>
        </w:rPr>
      </w:pPr>
      <w:r>
        <w:rPr>
          <w:sz w:val="26"/>
        </w:rPr>
        <w:t>1 экземпляр получен ___________________________________________________</w:t>
      </w:r>
    </w:p>
    <w:p w:rsidR="0040285A" w:rsidRPr="0040285A" w:rsidRDefault="0040285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(Дата)                                (Подпись)                                      (ФИО)          </w:t>
      </w:r>
    </w:p>
    <w:sectPr w:rsidR="0040285A" w:rsidRPr="0040285A" w:rsidSect="001738D2">
      <w:headerReference w:type="even" r:id="rId10"/>
      <w:headerReference w:type="default" r:id="rId11"/>
      <w:pgSz w:w="11906" w:h="16838" w:code="9"/>
      <w:pgMar w:top="992" w:right="851" w:bottom="964" w:left="1418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F04" w:rsidRDefault="00BD5F04" w:rsidP="001738D2">
      <w:r>
        <w:separator/>
      </w:r>
    </w:p>
  </w:endnote>
  <w:endnote w:type="continuationSeparator" w:id="0">
    <w:p w:rsidR="00BD5F04" w:rsidRDefault="00BD5F04" w:rsidP="00173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F04" w:rsidRDefault="00BD5F04" w:rsidP="001738D2">
      <w:r>
        <w:separator/>
      </w:r>
    </w:p>
  </w:footnote>
  <w:footnote w:type="continuationSeparator" w:id="0">
    <w:p w:rsidR="00BD5F04" w:rsidRDefault="00BD5F04" w:rsidP="00173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8D2" w:rsidRDefault="00E3363D">
    <w:pPr>
      <w:pStyle w:val="a4"/>
      <w:framePr w:wrap="around" w:hAnchor="text" w:xAlign="center" w:y="1"/>
      <w:rPr>
        <w:rStyle w:val="af3"/>
      </w:rPr>
    </w:pPr>
    <w:r w:rsidRPr="00E3363D">
      <w:fldChar w:fldCharType="begin"/>
    </w:r>
    <w:r w:rsidR="009E6683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9E6683">
      <w:rPr>
        <w:rStyle w:val="af3"/>
      </w:rPr>
      <w:t>#</w:t>
    </w:r>
    <w:r>
      <w:rPr>
        <w:rStyle w:val="af3"/>
      </w:rPr>
      <w:fldChar w:fldCharType="end"/>
    </w:r>
  </w:p>
  <w:p w:rsidR="001738D2" w:rsidRDefault="001738D2">
    <w:pPr>
      <w:pStyle w:val="a4"/>
      <w:rPr>
        <w:rStyle w:val="af3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8D2" w:rsidRDefault="00E3363D">
    <w:pPr>
      <w:pStyle w:val="a4"/>
      <w:framePr w:wrap="around" w:hAnchor="text" w:xAlign="center" w:y="1"/>
      <w:rPr>
        <w:rStyle w:val="af3"/>
      </w:rPr>
    </w:pPr>
    <w:r w:rsidRPr="00E3363D">
      <w:fldChar w:fldCharType="begin"/>
    </w:r>
    <w:r w:rsidR="009E6683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7C1D4D">
      <w:rPr>
        <w:rStyle w:val="af3"/>
        <w:noProof/>
      </w:rPr>
      <w:t>2</w:t>
    </w:r>
    <w:r>
      <w:rPr>
        <w:rStyle w:val="af3"/>
      </w:rPr>
      <w:fldChar w:fldCharType="end"/>
    </w:r>
  </w:p>
  <w:p w:rsidR="001738D2" w:rsidRDefault="001738D2">
    <w:pPr>
      <w:pStyle w:val="a4"/>
      <w:rPr>
        <w:rStyle w:val="af3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multilevel"/>
    <w:tmpl w:val="7FA697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F312BF"/>
    <w:multiLevelType w:val="multilevel"/>
    <w:tmpl w:val="A4F038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3D6FC4"/>
    <w:multiLevelType w:val="hybridMultilevel"/>
    <w:tmpl w:val="524ED89E"/>
    <w:lvl w:ilvl="0" w:tplc="77CF1D0E">
      <w:start w:val="1"/>
      <w:numFmt w:val="bullet"/>
      <w:lvlText w:val=""/>
      <w:lvlJc w:val="left"/>
      <w:pPr>
        <w:ind w:left="1500" w:hanging="360"/>
      </w:pPr>
      <w:rPr>
        <w:rFonts w:ascii="Symbol" w:hAnsi="Symbol"/>
      </w:rPr>
    </w:lvl>
    <w:lvl w:ilvl="1" w:tplc="05FB4FF1">
      <w:start w:val="1"/>
      <w:numFmt w:val="bullet"/>
      <w:lvlText w:val="o"/>
      <w:lvlJc w:val="left"/>
      <w:pPr>
        <w:ind w:left="2220" w:hanging="360"/>
      </w:pPr>
      <w:rPr>
        <w:rFonts w:ascii="Courier New" w:hAnsi="Courier New"/>
      </w:rPr>
    </w:lvl>
    <w:lvl w:ilvl="2" w:tplc="1A9383C1">
      <w:start w:val="1"/>
      <w:numFmt w:val="bullet"/>
      <w:lvlText w:val=""/>
      <w:lvlJc w:val="left"/>
      <w:pPr>
        <w:ind w:left="2940" w:hanging="360"/>
      </w:pPr>
      <w:rPr>
        <w:rFonts w:ascii="Wingdings" w:hAnsi="Wingdings"/>
      </w:rPr>
    </w:lvl>
    <w:lvl w:ilvl="3" w:tplc="601CA910">
      <w:start w:val="1"/>
      <w:numFmt w:val="bullet"/>
      <w:lvlText w:val=""/>
      <w:lvlJc w:val="left"/>
      <w:pPr>
        <w:ind w:left="3660" w:hanging="360"/>
      </w:pPr>
      <w:rPr>
        <w:rFonts w:ascii="Symbol" w:hAnsi="Symbol"/>
      </w:rPr>
    </w:lvl>
    <w:lvl w:ilvl="4" w:tplc="76231028">
      <w:start w:val="1"/>
      <w:numFmt w:val="bullet"/>
      <w:lvlText w:val="o"/>
      <w:lvlJc w:val="left"/>
      <w:pPr>
        <w:ind w:left="4380" w:hanging="360"/>
      </w:pPr>
      <w:rPr>
        <w:rFonts w:ascii="Courier New" w:hAnsi="Courier New"/>
      </w:rPr>
    </w:lvl>
    <w:lvl w:ilvl="5" w:tplc="0FA6674C">
      <w:start w:val="1"/>
      <w:numFmt w:val="bullet"/>
      <w:lvlText w:val=""/>
      <w:lvlJc w:val="left"/>
      <w:pPr>
        <w:ind w:left="5100" w:hanging="360"/>
      </w:pPr>
      <w:rPr>
        <w:rFonts w:ascii="Wingdings" w:hAnsi="Wingdings"/>
      </w:rPr>
    </w:lvl>
    <w:lvl w:ilvl="6" w:tplc="2E6FB0BF">
      <w:start w:val="1"/>
      <w:numFmt w:val="bullet"/>
      <w:lvlText w:val=""/>
      <w:lvlJc w:val="left"/>
      <w:pPr>
        <w:ind w:left="5820" w:hanging="360"/>
      </w:pPr>
      <w:rPr>
        <w:rFonts w:ascii="Symbol" w:hAnsi="Symbol"/>
      </w:rPr>
    </w:lvl>
    <w:lvl w:ilvl="7" w:tplc="63E122C6">
      <w:start w:val="1"/>
      <w:numFmt w:val="bullet"/>
      <w:lvlText w:val="o"/>
      <w:lvlJc w:val="left"/>
      <w:pPr>
        <w:ind w:left="6540" w:hanging="360"/>
      </w:pPr>
      <w:rPr>
        <w:rFonts w:ascii="Courier New" w:hAnsi="Courier New"/>
      </w:rPr>
    </w:lvl>
    <w:lvl w:ilvl="8" w:tplc="15AF699F">
      <w:start w:val="1"/>
      <w:numFmt w:val="bullet"/>
      <w:lvlText w:val=""/>
      <w:lvlJc w:val="left"/>
      <w:pPr>
        <w:ind w:left="7260" w:hanging="360"/>
      </w:pPr>
      <w:rPr>
        <w:rFonts w:ascii="Wingdings" w:hAnsi="Wingdings"/>
      </w:rPr>
    </w:lvl>
  </w:abstractNum>
  <w:abstractNum w:abstractNumId="3">
    <w:nsid w:val="07BF5D40"/>
    <w:multiLevelType w:val="multilevel"/>
    <w:tmpl w:val="25546B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09886343"/>
    <w:multiLevelType w:val="multilevel"/>
    <w:tmpl w:val="21A61E5E"/>
    <w:lvl w:ilvl="0">
      <w:start w:val="12"/>
      <w:numFmt w:val="decimal"/>
      <w:lvlText w:val="%1."/>
      <w:lvlJc w:val="left"/>
      <w:pPr>
        <w:ind w:left="517" w:hanging="375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96554"/>
    <w:multiLevelType w:val="multilevel"/>
    <w:tmpl w:val="63DC626C"/>
    <w:lvl w:ilvl="0">
      <w:start w:val="10"/>
      <w:numFmt w:val="decimal"/>
      <w:lvlText w:val="%1."/>
      <w:lvlJc w:val="left"/>
      <w:pPr>
        <w:ind w:left="517" w:hanging="375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2BF60F9"/>
    <w:multiLevelType w:val="multilevel"/>
    <w:tmpl w:val="586EDAE2"/>
    <w:lvl w:ilvl="0">
      <w:start w:val="1"/>
      <w:numFmt w:val="decimal"/>
      <w:lvlText w:val="%1."/>
      <w:lvlJc w:val="left"/>
      <w:pPr>
        <w:ind w:left="792" w:hanging="360"/>
      </w:pPr>
    </w:lvl>
    <w:lvl w:ilvl="1">
      <w:start w:val="1"/>
      <w:numFmt w:val="lowerLetter"/>
      <w:lvlText w:val="%2."/>
      <w:lvlJc w:val="left"/>
      <w:pPr>
        <w:ind w:left="1512" w:hanging="360"/>
      </w:pPr>
    </w:lvl>
    <w:lvl w:ilvl="2">
      <w:start w:val="1"/>
      <w:numFmt w:val="lowerRoman"/>
      <w:lvlText w:val="%3."/>
      <w:lvlJc w:val="right"/>
      <w:pPr>
        <w:ind w:left="2232" w:hanging="180"/>
      </w:pPr>
    </w:lvl>
    <w:lvl w:ilvl="3">
      <w:start w:val="1"/>
      <w:numFmt w:val="decimal"/>
      <w:lvlText w:val="%4."/>
      <w:lvlJc w:val="left"/>
      <w:pPr>
        <w:ind w:left="2952" w:hanging="360"/>
      </w:pPr>
    </w:lvl>
    <w:lvl w:ilvl="4">
      <w:start w:val="1"/>
      <w:numFmt w:val="lowerLetter"/>
      <w:lvlText w:val="%5."/>
      <w:lvlJc w:val="left"/>
      <w:pPr>
        <w:ind w:left="3672" w:hanging="360"/>
      </w:pPr>
    </w:lvl>
    <w:lvl w:ilvl="5">
      <w:start w:val="1"/>
      <w:numFmt w:val="lowerRoman"/>
      <w:lvlText w:val="%6."/>
      <w:lvlJc w:val="right"/>
      <w:pPr>
        <w:ind w:left="4392" w:hanging="180"/>
      </w:pPr>
    </w:lvl>
    <w:lvl w:ilvl="6">
      <w:start w:val="1"/>
      <w:numFmt w:val="decimal"/>
      <w:lvlText w:val="%7."/>
      <w:lvlJc w:val="left"/>
      <w:pPr>
        <w:ind w:left="5112" w:hanging="360"/>
      </w:pPr>
    </w:lvl>
    <w:lvl w:ilvl="7">
      <w:start w:val="1"/>
      <w:numFmt w:val="lowerLetter"/>
      <w:lvlText w:val="%8."/>
      <w:lvlJc w:val="left"/>
      <w:pPr>
        <w:ind w:left="5832" w:hanging="360"/>
      </w:pPr>
    </w:lvl>
    <w:lvl w:ilvl="8">
      <w:start w:val="1"/>
      <w:numFmt w:val="lowerRoman"/>
      <w:lvlText w:val="%9."/>
      <w:lvlJc w:val="right"/>
      <w:pPr>
        <w:ind w:left="6552" w:hanging="180"/>
      </w:pPr>
    </w:lvl>
  </w:abstractNum>
  <w:abstractNum w:abstractNumId="7">
    <w:nsid w:val="18BA584A"/>
    <w:multiLevelType w:val="multilevel"/>
    <w:tmpl w:val="93FCD334"/>
    <w:lvl w:ilvl="0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/>
        <w:b w:val="0"/>
        <w:sz w:val="28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ED214A3"/>
    <w:multiLevelType w:val="multilevel"/>
    <w:tmpl w:val="1D1E745E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9">
    <w:nsid w:val="202E49ED"/>
    <w:multiLevelType w:val="multilevel"/>
    <w:tmpl w:val="B4C0DC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23AFD"/>
    <w:multiLevelType w:val="multilevel"/>
    <w:tmpl w:val="A05433D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ACE32EE"/>
    <w:multiLevelType w:val="hybridMultilevel"/>
    <w:tmpl w:val="3AB0BB94"/>
    <w:lvl w:ilvl="0" w:tplc="00D1FA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8CECA1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F36BC4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81DDD9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3A6982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5B396D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C43523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6A3C3C9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686EE6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B3B04CF"/>
    <w:multiLevelType w:val="multilevel"/>
    <w:tmpl w:val="ED1619E4"/>
    <w:lvl w:ilvl="0">
      <w:start w:val="8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DFB1837"/>
    <w:multiLevelType w:val="multilevel"/>
    <w:tmpl w:val="C32053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5D83D28"/>
    <w:multiLevelType w:val="multilevel"/>
    <w:tmpl w:val="4A7A86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AC0813"/>
    <w:multiLevelType w:val="multilevel"/>
    <w:tmpl w:val="B52C04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01B50"/>
    <w:multiLevelType w:val="multilevel"/>
    <w:tmpl w:val="6DA4C4B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4CBD3771"/>
    <w:multiLevelType w:val="multilevel"/>
    <w:tmpl w:val="267CC952"/>
    <w:lvl w:ilvl="0">
      <w:start w:val="1"/>
      <w:numFmt w:val="decimal"/>
      <w:lvlText w:val="%1."/>
      <w:lvlJc w:val="left"/>
      <w:pPr>
        <w:ind w:left="107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796" w:hanging="360"/>
      </w:pPr>
    </w:lvl>
    <w:lvl w:ilvl="2">
      <w:start w:val="1"/>
      <w:numFmt w:val="lowerRoman"/>
      <w:lvlText w:val="%3."/>
      <w:lvlJc w:val="right"/>
      <w:pPr>
        <w:ind w:left="2516" w:hanging="180"/>
      </w:pPr>
    </w:lvl>
    <w:lvl w:ilvl="3">
      <w:start w:val="1"/>
      <w:numFmt w:val="decimal"/>
      <w:lvlText w:val="%4."/>
      <w:lvlJc w:val="left"/>
      <w:pPr>
        <w:ind w:left="3236" w:hanging="360"/>
      </w:pPr>
    </w:lvl>
    <w:lvl w:ilvl="4">
      <w:start w:val="1"/>
      <w:numFmt w:val="lowerLetter"/>
      <w:lvlText w:val="%5."/>
      <w:lvlJc w:val="left"/>
      <w:pPr>
        <w:ind w:left="3956" w:hanging="360"/>
      </w:pPr>
    </w:lvl>
    <w:lvl w:ilvl="5">
      <w:start w:val="1"/>
      <w:numFmt w:val="lowerRoman"/>
      <w:lvlText w:val="%6."/>
      <w:lvlJc w:val="right"/>
      <w:pPr>
        <w:ind w:left="4676" w:hanging="180"/>
      </w:pPr>
    </w:lvl>
    <w:lvl w:ilvl="6">
      <w:start w:val="1"/>
      <w:numFmt w:val="decimal"/>
      <w:lvlText w:val="%7."/>
      <w:lvlJc w:val="left"/>
      <w:pPr>
        <w:ind w:left="5396" w:hanging="360"/>
      </w:pPr>
    </w:lvl>
    <w:lvl w:ilvl="7">
      <w:start w:val="1"/>
      <w:numFmt w:val="lowerLetter"/>
      <w:lvlText w:val="%8."/>
      <w:lvlJc w:val="left"/>
      <w:pPr>
        <w:ind w:left="6116" w:hanging="360"/>
      </w:pPr>
    </w:lvl>
    <w:lvl w:ilvl="8">
      <w:start w:val="1"/>
      <w:numFmt w:val="lowerRoman"/>
      <w:lvlText w:val="%9."/>
      <w:lvlJc w:val="right"/>
      <w:pPr>
        <w:ind w:left="6836" w:hanging="180"/>
      </w:pPr>
    </w:lvl>
  </w:abstractNum>
  <w:abstractNum w:abstractNumId="18">
    <w:nsid w:val="4FA54579"/>
    <w:multiLevelType w:val="multilevel"/>
    <w:tmpl w:val="FACC1E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4F6FD8"/>
    <w:multiLevelType w:val="multilevel"/>
    <w:tmpl w:val="3B6883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E972EF"/>
    <w:multiLevelType w:val="multilevel"/>
    <w:tmpl w:val="328212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1281A"/>
    <w:multiLevelType w:val="multilevel"/>
    <w:tmpl w:val="CC2409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995A30"/>
    <w:multiLevelType w:val="multilevel"/>
    <w:tmpl w:val="013C96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D891EE9"/>
    <w:multiLevelType w:val="multilevel"/>
    <w:tmpl w:val="8C8693C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EC7338C"/>
    <w:multiLevelType w:val="multilevel"/>
    <w:tmpl w:val="B2EA33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271973"/>
    <w:multiLevelType w:val="multilevel"/>
    <w:tmpl w:val="6722DC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F365BFB"/>
    <w:multiLevelType w:val="multilevel"/>
    <w:tmpl w:val="D14E222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FAA3C40"/>
    <w:multiLevelType w:val="multilevel"/>
    <w:tmpl w:val="C62C1ACC"/>
    <w:lvl w:ilvl="0">
      <w:start w:val="4"/>
      <w:numFmt w:val="decimal"/>
      <w:lvlText w:val="%1."/>
      <w:lvlJc w:val="left"/>
      <w:pPr>
        <w:ind w:left="2345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2DE18ED"/>
    <w:multiLevelType w:val="hybridMultilevel"/>
    <w:tmpl w:val="876CDA8E"/>
    <w:lvl w:ilvl="0" w:tplc="4EC37BB0">
      <w:start w:val="2007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23D9E34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685810DB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63BDC99B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39AC7F8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2D788D6B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2A295C8E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214C1A2F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3F2B47BB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9">
    <w:nsid w:val="631152DE"/>
    <w:multiLevelType w:val="multilevel"/>
    <w:tmpl w:val="83280BD4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E72F1F"/>
    <w:multiLevelType w:val="hybridMultilevel"/>
    <w:tmpl w:val="10F83780"/>
    <w:lvl w:ilvl="0" w:tplc="1A668EEF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7E73DABB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ascii="Courier New" w:hAnsi="Courier New"/>
      </w:rPr>
    </w:lvl>
    <w:lvl w:ilvl="2" w:tplc="56D6EBF1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ascii="Wingdings" w:hAnsi="Wingdings"/>
      </w:rPr>
    </w:lvl>
    <w:lvl w:ilvl="3" w:tplc="60B11A5E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ascii="Symbol" w:hAnsi="Symbol"/>
      </w:rPr>
    </w:lvl>
    <w:lvl w:ilvl="4" w:tplc="09F2458F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ascii="Courier New" w:hAnsi="Courier New"/>
      </w:rPr>
    </w:lvl>
    <w:lvl w:ilvl="5" w:tplc="5A37637A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ascii="Wingdings" w:hAnsi="Wingdings"/>
      </w:rPr>
    </w:lvl>
    <w:lvl w:ilvl="6" w:tplc="67B56E1D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ascii="Symbol" w:hAnsi="Symbol"/>
      </w:rPr>
    </w:lvl>
    <w:lvl w:ilvl="7" w:tplc="72A9DDC0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ascii="Courier New" w:hAnsi="Courier New"/>
      </w:rPr>
    </w:lvl>
    <w:lvl w:ilvl="8" w:tplc="74CF2E56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ascii="Wingdings" w:hAnsi="Wingdings"/>
      </w:rPr>
    </w:lvl>
  </w:abstractNum>
  <w:abstractNum w:abstractNumId="31">
    <w:nsid w:val="706111DC"/>
    <w:multiLevelType w:val="multilevel"/>
    <w:tmpl w:val="8BDE4708"/>
    <w:lvl w:ilvl="0">
      <w:start w:val="1"/>
      <w:numFmt w:val="decimal"/>
      <w:lvlText w:val="%1."/>
      <w:lvlJc w:val="left"/>
      <w:pPr>
        <w:ind w:left="656" w:hanging="372"/>
      </w:pPr>
      <w:rPr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0719A2"/>
    <w:multiLevelType w:val="multilevel"/>
    <w:tmpl w:val="7F147E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DA21D5"/>
    <w:multiLevelType w:val="multilevel"/>
    <w:tmpl w:val="05166C7A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7BF114B9"/>
    <w:multiLevelType w:val="multilevel"/>
    <w:tmpl w:val="2578F4DA"/>
    <w:lvl w:ilvl="0">
      <w:start w:val="6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D9C1C86"/>
    <w:multiLevelType w:val="multilevel"/>
    <w:tmpl w:val="D34A571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30"/>
  </w:num>
  <w:num w:numId="3">
    <w:abstractNumId w:val="28"/>
  </w:num>
  <w:num w:numId="4">
    <w:abstractNumId w:val="3"/>
  </w:num>
  <w:num w:numId="5">
    <w:abstractNumId w:val="15"/>
  </w:num>
  <w:num w:numId="6">
    <w:abstractNumId w:val="1"/>
  </w:num>
  <w:num w:numId="7">
    <w:abstractNumId w:val="0"/>
  </w:num>
  <w:num w:numId="8">
    <w:abstractNumId w:val="14"/>
  </w:num>
  <w:num w:numId="9">
    <w:abstractNumId w:val="16"/>
  </w:num>
  <w:num w:numId="10">
    <w:abstractNumId w:val="29"/>
  </w:num>
  <w:num w:numId="11">
    <w:abstractNumId w:val="25"/>
  </w:num>
  <w:num w:numId="12">
    <w:abstractNumId w:val="7"/>
  </w:num>
  <w:num w:numId="13">
    <w:abstractNumId w:val="13"/>
  </w:num>
  <w:num w:numId="14">
    <w:abstractNumId w:val="22"/>
  </w:num>
  <w:num w:numId="15">
    <w:abstractNumId w:val="32"/>
  </w:num>
  <w:num w:numId="16">
    <w:abstractNumId w:val="24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6"/>
  </w:num>
  <w:num w:numId="20">
    <w:abstractNumId w:val="17"/>
  </w:num>
  <w:num w:numId="21">
    <w:abstractNumId w:val="9"/>
  </w:num>
  <w:num w:numId="22">
    <w:abstractNumId w:val="18"/>
  </w:num>
  <w:num w:numId="23">
    <w:abstractNumId w:val="21"/>
  </w:num>
  <w:num w:numId="24">
    <w:abstractNumId w:val="20"/>
  </w:num>
  <w:num w:numId="25">
    <w:abstractNumId w:val="19"/>
  </w:num>
  <w:num w:numId="26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26"/>
  </w:num>
  <w:num w:numId="29">
    <w:abstractNumId w:val="11"/>
  </w:num>
  <w:num w:numId="30">
    <w:abstractNumId w:val="4"/>
  </w:num>
  <w:num w:numId="31">
    <w:abstractNumId w:val="5"/>
  </w:num>
  <w:num w:numId="32">
    <w:abstractNumId w:val="23"/>
  </w:num>
  <w:num w:numId="33">
    <w:abstractNumId w:val="35"/>
  </w:num>
  <w:num w:numId="34">
    <w:abstractNumId w:val="10"/>
  </w:num>
  <w:num w:numId="35">
    <w:abstractNumId w:val="34"/>
  </w:num>
  <w:num w:numId="36">
    <w:abstractNumId w:val="33"/>
  </w:num>
  <w:num w:numId="3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8D2"/>
    <w:rsid w:val="0003344D"/>
    <w:rsid w:val="00033588"/>
    <w:rsid w:val="000340D3"/>
    <w:rsid w:val="00035A5C"/>
    <w:rsid w:val="00067177"/>
    <w:rsid w:val="000B06D6"/>
    <w:rsid w:val="000C3E10"/>
    <w:rsid w:val="000C691F"/>
    <w:rsid w:val="000D1237"/>
    <w:rsid w:val="000D7F0A"/>
    <w:rsid w:val="000F561A"/>
    <w:rsid w:val="00130E00"/>
    <w:rsid w:val="00165E4D"/>
    <w:rsid w:val="001738D2"/>
    <w:rsid w:val="002354D5"/>
    <w:rsid w:val="002533EB"/>
    <w:rsid w:val="00275EF6"/>
    <w:rsid w:val="00290553"/>
    <w:rsid w:val="00293398"/>
    <w:rsid w:val="002B01E3"/>
    <w:rsid w:val="002B341B"/>
    <w:rsid w:val="002E44B5"/>
    <w:rsid w:val="003466B6"/>
    <w:rsid w:val="00350E99"/>
    <w:rsid w:val="00351DEA"/>
    <w:rsid w:val="003A7B2E"/>
    <w:rsid w:val="003C50FD"/>
    <w:rsid w:val="003D4F55"/>
    <w:rsid w:val="003F1136"/>
    <w:rsid w:val="003F716A"/>
    <w:rsid w:val="0040285A"/>
    <w:rsid w:val="0041571E"/>
    <w:rsid w:val="00471749"/>
    <w:rsid w:val="004A4741"/>
    <w:rsid w:val="004B7A41"/>
    <w:rsid w:val="004D0021"/>
    <w:rsid w:val="004F43A3"/>
    <w:rsid w:val="005A6A07"/>
    <w:rsid w:val="005B7A05"/>
    <w:rsid w:val="005C51F2"/>
    <w:rsid w:val="006169EA"/>
    <w:rsid w:val="00621DDE"/>
    <w:rsid w:val="00696D30"/>
    <w:rsid w:val="006D259A"/>
    <w:rsid w:val="007137CC"/>
    <w:rsid w:val="00777D44"/>
    <w:rsid w:val="007C1D4D"/>
    <w:rsid w:val="007D6FE9"/>
    <w:rsid w:val="00810A63"/>
    <w:rsid w:val="00881082"/>
    <w:rsid w:val="00884895"/>
    <w:rsid w:val="008F6010"/>
    <w:rsid w:val="009E3B9A"/>
    <w:rsid w:val="009E6683"/>
    <w:rsid w:val="00A7066F"/>
    <w:rsid w:val="00A820D5"/>
    <w:rsid w:val="00A955A8"/>
    <w:rsid w:val="00AB630B"/>
    <w:rsid w:val="00B91BFE"/>
    <w:rsid w:val="00BA5730"/>
    <w:rsid w:val="00BD5F04"/>
    <w:rsid w:val="00C1367E"/>
    <w:rsid w:val="00C24594"/>
    <w:rsid w:val="00C44255"/>
    <w:rsid w:val="00C87C8D"/>
    <w:rsid w:val="00CA5D14"/>
    <w:rsid w:val="00CB2856"/>
    <w:rsid w:val="00CC17BF"/>
    <w:rsid w:val="00D40D36"/>
    <w:rsid w:val="00D859AB"/>
    <w:rsid w:val="00D943F0"/>
    <w:rsid w:val="00DA4C63"/>
    <w:rsid w:val="00E17303"/>
    <w:rsid w:val="00E31995"/>
    <w:rsid w:val="00E3363D"/>
    <w:rsid w:val="00E822CE"/>
    <w:rsid w:val="00EC12DE"/>
    <w:rsid w:val="00EC2EDA"/>
    <w:rsid w:val="00EC769E"/>
    <w:rsid w:val="00EF2A3F"/>
    <w:rsid w:val="00F05A3B"/>
    <w:rsid w:val="00F47547"/>
    <w:rsid w:val="00F70782"/>
    <w:rsid w:val="00FE1839"/>
    <w:rsid w:val="00FE4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8D2"/>
    <w:rPr>
      <w:sz w:val="24"/>
    </w:rPr>
  </w:style>
  <w:style w:type="paragraph" w:styleId="1">
    <w:name w:val="heading 1"/>
    <w:basedOn w:val="a"/>
    <w:next w:val="a"/>
    <w:rsid w:val="001738D2"/>
    <w:pPr>
      <w:tabs>
        <w:tab w:val="left" w:pos="0"/>
        <w:tab w:val="left" w:pos="720"/>
        <w:tab w:val="left" w:pos="5400"/>
      </w:tabs>
      <w:outlineLvl w:val="0"/>
    </w:pPr>
    <w:rPr>
      <w:sz w:val="28"/>
    </w:rPr>
  </w:style>
  <w:style w:type="paragraph" w:styleId="2">
    <w:name w:val="heading 2"/>
    <w:basedOn w:val="a"/>
    <w:next w:val="a"/>
    <w:rsid w:val="001738D2"/>
    <w:pPr>
      <w:keepNext/>
      <w:jc w:val="center"/>
      <w:outlineLvl w:val="1"/>
    </w:pPr>
    <w:rPr>
      <w:b/>
      <w:caps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738D2"/>
    <w:pPr>
      <w:widowControl w:val="0"/>
    </w:pPr>
  </w:style>
  <w:style w:type="paragraph" w:customStyle="1" w:styleId="11">
    <w:name w:val="1"/>
    <w:rsid w:val="001738D2"/>
    <w:rPr>
      <w:sz w:val="24"/>
    </w:rPr>
  </w:style>
  <w:style w:type="paragraph" w:customStyle="1" w:styleId="ConsNormal">
    <w:name w:val="ConsNormal"/>
    <w:rsid w:val="001738D2"/>
    <w:pPr>
      <w:ind w:firstLine="720"/>
    </w:pPr>
    <w:rPr>
      <w:rFonts w:ascii="Arial" w:hAnsi="Arial"/>
    </w:rPr>
  </w:style>
  <w:style w:type="paragraph" w:customStyle="1" w:styleId="ConsPlusNormal">
    <w:name w:val="ConsPlusNormal"/>
    <w:rsid w:val="001738D2"/>
    <w:pPr>
      <w:ind w:firstLine="720"/>
    </w:pPr>
    <w:rPr>
      <w:rFonts w:ascii="Arial" w:hAnsi="Arial"/>
    </w:rPr>
  </w:style>
  <w:style w:type="paragraph" w:customStyle="1" w:styleId="Standard">
    <w:name w:val="Standard"/>
    <w:rsid w:val="001738D2"/>
    <w:pPr>
      <w:suppressAutoHyphens/>
    </w:pPr>
    <w:rPr>
      <w:sz w:val="24"/>
    </w:rPr>
  </w:style>
  <w:style w:type="paragraph" w:styleId="a3">
    <w:name w:val="No Spacing"/>
    <w:qFormat/>
    <w:rsid w:val="001738D2"/>
    <w:rPr>
      <w:sz w:val="24"/>
    </w:rPr>
  </w:style>
  <w:style w:type="paragraph" w:customStyle="1" w:styleId="ConsNonformat">
    <w:name w:val="ConsNonformat"/>
    <w:rsid w:val="001738D2"/>
    <w:pPr>
      <w:widowControl w:val="0"/>
      <w:suppressAutoHyphens/>
    </w:pPr>
    <w:rPr>
      <w:rFonts w:ascii="Courier New" w:hAnsi="Courier New"/>
    </w:rPr>
  </w:style>
  <w:style w:type="paragraph" w:customStyle="1" w:styleId="ConsPlusTitle">
    <w:name w:val="ConsPlusTitle"/>
    <w:rsid w:val="001738D2"/>
    <w:pPr>
      <w:widowControl w:val="0"/>
    </w:pPr>
    <w:rPr>
      <w:b/>
      <w:sz w:val="24"/>
    </w:rPr>
  </w:style>
  <w:style w:type="paragraph" w:styleId="a4">
    <w:name w:val="header"/>
    <w:basedOn w:val="a"/>
    <w:rsid w:val="001738D2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rsid w:val="001738D2"/>
    <w:pPr>
      <w:ind w:firstLine="708"/>
      <w:jc w:val="both"/>
    </w:pPr>
  </w:style>
  <w:style w:type="paragraph" w:styleId="a5">
    <w:name w:val="Title"/>
    <w:basedOn w:val="a"/>
    <w:qFormat/>
    <w:rsid w:val="001738D2"/>
    <w:pPr>
      <w:jc w:val="center"/>
    </w:pPr>
  </w:style>
  <w:style w:type="paragraph" w:styleId="a6">
    <w:name w:val="Body Text"/>
    <w:basedOn w:val="a"/>
    <w:rsid w:val="001738D2"/>
    <w:pPr>
      <w:spacing w:after="120"/>
    </w:pPr>
  </w:style>
  <w:style w:type="paragraph" w:styleId="a7">
    <w:name w:val="Body Text Indent"/>
    <w:basedOn w:val="a"/>
    <w:rsid w:val="001738D2"/>
    <w:pPr>
      <w:spacing w:after="120"/>
      <w:ind w:left="283"/>
    </w:pPr>
  </w:style>
  <w:style w:type="paragraph" w:customStyle="1" w:styleId="a8">
    <w:name w:val="Прижатый влево"/>
    <w:basedOn w:val="a"/>
    <w:next w:val="a"/>
    <w:rsid w:val="001738D2"/>
    <w:pPr>
      <w:widowControl w:val="0"/>
    </w:pPr>
    <w:rPr>
      <w:rFonts w:ascii="Arial" w:hAnsi="Arial"/>
      <w:sz w:val="20"/>
    </w:rPr>
  </w:style>
  <w:style w:type="paragraph" w:styleId="a9">
    <w:name w:val="Balloon Text"/>
    <w:basedOn w:val="a"/>
    <w:link w:val="aa"/>
    <w:rsid w:val="001738D2"/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1738D2"/>
    <w:pPr>
      <w:suppressAutoHyphens/>
      <w:ind w:firstLine="708"/>
      <w:jc w:val="both"/>
    </w:pPr>
  </w:style>
  <w:style w:type="paragraph" w:styleId="ab">
    <w:name w:val="List Paragraph"/>
    <w:basedOn w:val="a"/>
    <w:link w:val="ac"/>
    <w:qFormat/>
    <w:rsid w:val="001738D2"/>
    <w:pPr>
      <w:spacing w:line="275" w:lineRule="auto"/>
      <w:ind w:left="720"/>
      <w:contextualSpacing/>
    </w:pPr>
    <w:rPr>
      <w:rFonts w:ascii="Calibri" w:hAnsi="Calibri"/>
      <w:sz w:val="22"/>
    </w:rPr>
  </w:style>
  <w:style w:type="paragraph" w:styleId="HTML">
    <w:name w:val="HTML Preformatted"/>
    <w:basedOn w:val="a"/>
    <w:link w:val="HTML0"/>
    <w:rsid w:val="001738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paragraph" w:customStyle="1" w:styleId="21">
    <w:name w:val="Основной текст 21"/>
    <w:basedOn w:val="a"/>
    <w:rsid w:val="001738D2"/>
    <w:pPr>
      <w:suppressAutoHyphens/>
      <w:spacing w:after="120" w:line="480" w:lineRule="auto"/>
    </w:pPr>
  </w:style>
  <w:style w:type="paragraph" w:customStyle="1" w:styleId="u">
    <w:name w:val="u"/>
    <w:basedOn w:val="a"/>
    <w:rsid w:val="001738D2"/>
    <w:pPr>
      <w:spacing w:before="100" w:beforeAutospacing="1" w:after="100" w:afterAutospacing="1"/>
    </w:pPr>
  </w:style>
  <w:style w:type="paragraph" w:styleId="ad">
    <w:name w:val="Subtitle"/>
    <w:basedOn w:val="a"/>
    <w:next w:val="a6"/>
    <w:link w:val="ae"/>
    <w:qFormat/>
    <w:rsid w:val="001738D2"/>
    <w:pPr>
      <w:suppressAutoHyphens/>
      <w:ind w:firstLine="851"/>
      <w:jc w:val="center"/>
    </w:pPr>
  </w:style>
  <w:style w:type="paragraph" w:styleId="af">
    <w:name w:val="Normal (Web)"/>
    <w:basedOn w:val="a"/>
    <w:link w:val="af0"/>
    <w:rsid w:val="001738D2"/>
    <w:pPr>
      <w:spacing w:before="100" w:after="100"/>
    </w:pPr>
  </w:style>
  <w:style w:type="paragraph" w:customStyle="1" w:styleId="p5">
    <w:name w:val="p5"/>
    <w:basedOn w:val="a"/>
    <w:rsid w:val="001738D2"/>
    <w:pPr>
      <w:spacing w:before="100" w:after="100"/>
    </w:pPr>
  </w:style>
  <w:style w:type="character" w:customStyle="1" w:styleId="LineNumber">
    <w:name w:val="Line Number"/>
    <w:basedOn w:val="a0"/>
    <w:semiHidden/>
    <w:rsid w:val="001738D2"/>
  </w:style>
  <w:style w:type="character" w:styleId="af1">
    <w:name w:val="Hyperlink"/>
    <w:rsid w:val="001738D2"/>
    <w:rPr>
      <w:color w:val="2060A4"/>
      <w:u w:val="none"/>
    </w:rPr>
  </w:style>
  <w:style w:type="character" w:customStyle="1" w:styleId="aa">
    <w:name w:val="Текст выноски Знак"/>
    <w:link w:val="a9"/>
    <w:rsid w:val="001738D2"/>
    <w:rPr>
      <w:rFonts w:ascii="Tahoma" w:hAnsi="Tahoma"/>
      <w:sz w:val="16"/>
    </w:rPr>
  </w:style>
  <w:style w:type="character" w:customStyle="1" w:styleId="af2">
    <w:name w:val="Гипертекстовая ссылка"/>
    <w:rsid w:val="001738D2"/>
    <w:rPr>
      <w:b/>
      <w:color w:val="106BBE"/>
      <w:sz w:val="26"/>
    </w:rPr>
  </w:style>
  <w:style w:type="character" w:customStyle="1" w:styleId="ac">
    <w:name w:val="Абзац списка Знак"/>
    <w:link w:val="ab"/>
    <w:rsid w:val="001738D2"/>
    <w:rPr>
      <w:rFonts w:ascii="Calibri" w:hAnsi="Calibri"/>
      <w:sz w:val="22"/>
    </w:rPr>
  </w:style>
  <w:style w:type="character" w:customStyle="1" w:styleId="HTML0">
    <w:name w:val="Стандартный HTML Знак"/>
    <w:link w:val="HTML"/>
    <w:rsid w:val="001738D2"/>
    <w:rPr>
      <w:rFonts w:ascii="Courier New" w:hAnsi="Courier New"/>
      <w:sz w:val="20"/>
    </w:rPr>
  </w:style>
  <w:style w:type="character" w:customStyle="1" w:styleId="WW-Absatz-Standardschriftart11111111111111">
    <w:name w:val="WW-Absatz-Standardschriftart11111111111111"/>
    <w:rsid w:val="001738D2"/>
  </w:style>
  <w:style w:type="character" w:customStyle="1" w:styleId="ae">
    <w:name w:val="Подзаголовок Знак"/>
    <w:link w:val="ad"/>
    <w:rsid w:val="001738D2"/>
  </w:style>
  <w:style w:type="character" w:customStyle="1" w:styleId="af0">
    <w:name w:val="Обычный (веб) Знак"/>
    <w:link w:val="af"/>
    <w:rsid w:val="001738D2"/>
  </w:style>
  <w:style w:type="character" w:customStyle="1" w:styleId="-">
    <w:name w:val="Интернет-ссылка"/>
    <w:rsid w:val="001738D2"/>
    <w:rPr>
      <w:color w:val="000080"/>
      <w:u w:val="single"/>
    </w:rPr>
  </w:style>
  <w:style w:type="character" w:styleId="af3">
    <w:name w:val="page number"/>
    <w:basedOn w:val="a0"/>
    <w:rsid w:val="001738D2"/>
  </w:style>
  <w:style w:type="character" w:customStyle="1" w:styleId="blk">
    <w:name w:val="blk"/>
    <w:basedOn w:val="a0"/>
    <w:rsid w:val="001738D2"/>
  </w:style>
  <w:style w:type="character" w:customStyle="1" w:styleId="s12">
    <w:name w:val="s12"/>
    <w:basedOn w:val="a0"/>
    <w:rsid w:val="001738D2"/>
  </w:style>
  <w:style w:type="character" w:customStyle="1" w:styleId="s13">
    <w:name w:val="s13"/>
    <w:basedOn w:val="a0"/>
    <w:rsid w:val="001738D2"/>
  </w:style>
  <w:style w:type="table" w:styleId="12">
    <w:name w:val="Table Simple 1"/>
    <w:basedOn w:val="a1"/>
    <w:rsid w:val="001738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rsid w:val="00173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шрифт абзаца2"/>
    <w:rsid w:val="00293398"/>
  </w:style>
  <w:style w:type="paragraph" w:customStyle="1" w:styleId="32">
    <w:name w:val="Основной текст с отступом 32"/>
    <w:basedOn w:val="a"/>
    <w:rsid w:val="005A6A07"/>
    <w:pPr>
      <w:ind w:firstLine="708"/>
      <w:jc w:val="both"/>
    </w:pPr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12604.28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15E11-A35A-4666-A639-3573D6D33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12</cp:revision>
  <cp:lastPrinted>2023-03-16T12:26:00Z</cp:lastPrinted>
  <dcterms:created xsi:type="dcterms:W3CDTF">2020-04-06T04:34:00Z</dcterms:created>
  <dcterms:modified xsi:type="dcterms:W3CDTF">2023-04-18T10:33:00Z</dcterms:modified>
</cp:coreProperties>
</file>