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004" w:rsidRDefault="00294A76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2B0004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B0004" w:rsidRDefault="00294A76">
            <w:pPr>
              <w:pStyle w:val="1"/>
              <w:jc w:val="center"/>
              <w:rPr>
                <w:b/>
                <w:color w:val="FFFFFF"/>
                <w:sz w:val="22"/>
              </w:rPr>
            </w:pPr>
            <w:r>
              <w:rPr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2B0004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B0004" w:rsidRDefault="00294A76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2B0004" w:rsidRDefault="00294A76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2B0004" w:rsidRDefault="00294A76">
            <w:pPr>
              <w:pStyle w:val="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2B0004" w:rsidRDefault="00294A76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sz w:val="22"/>
              </w:rPr>
              <w:t xml:space="preserve">тел. 8-84478-42747, </w:t>
            </w:r>
            <w:proofErr w:type="spellStart"/>
            <w:r>
              <w:rPr>
                <w:sz w:val="22"/>
              </w:rPr>
              <w:t>e-mail</w:t>
            </w:r>
            <w:proofErr w:type="spellEnd"/>
            <w:r>
              <w:rPr>
                <w:sz w:val="22"/>
              </w:rPr>
              <w:t>: mololkina60@mail.ru</w:t>
            </w:r>
          </w:p>
        </w:tc>
      </w:tr>
    </w:tbl>
    <w:p w:rsidR="002B0004" w:rsidRDefault="00294A76">
      <w:pPr>
        <w:spacing w:after="0" w:line="240" w:lineRule="auto"/>
        <w:jc w:val="both"/>
        <w:rPr>
          <w:sz w:val="26"/>
        </w:rPr>
      </w:pPr>
      <w:r>
        <w:rPr>
          <w:rFonts w:ascii="Times New Roman" w:hAnsi="Times New Roman"/>
          <w:sz w:val="26"/>
        </w:rPr>
        <w:t>№</w:t>
      </w:r>
      <w:r w:rsidR="00B96725">
        <w:rPr>
          <w:rFonts w:ascii="Times New Roman" w:hAnsi="Times New Roman"/>
          <w:sz w:val="26"/>
        </w:rPr>
        <w:t>20/575</w:t>
      </w:r>
      <w:r>
        <w:rPr>
          <w:rFonts w:ascii="Times New Roman" w:hAnsi="Times New Roman"/>
          <w:sz w:val="26"/>
        </w:rPr>
        <w:t xml:space="preserve">                                                                                 </w:t>
      </w:r>
      <w:r w:rsidR="00B96725">
        <w:rPr>
          <w:rFonts w:ascii="Times New Roman" w:hAnsi="Times New Roman"/>
          <w:sz w:val="26"/>
        </w:rPr>
        <w:t xml:space="preserve">                          </w:t>
      </w:r>
      <w:r w:rsidR="00CA776C">
        <w:rPr>
          <w:rFonts w:ascii="Times New Roman" w:hAnsi="Times New Roman"/>
          <w:sz w:val="26"/>
        </w:rPr>
        <w:t>27</w:t>
      </w:r>
      <w:r w:rsidR="00B96725">
        <w:rPr>
          <w:rFonts w:ascii="Times New Roman" w:hAnsi="Times New Roman"/>
          <w:sz w:val="26"/>
        </w:rPr>
        <w:t>.0</w:t>
      </w:r>
      <w:r w:rsidR="00CA776C">
        <w:rPr>
          <w:rFonts w:ascii="Times New Roman" w:hAnsi="Times New Roman"/>
          <w:sz w:val="26"/>
        </w:rPr>
        <w:t>4</w:t>
      </w:r>
      <w:r w:rsidR="00B96725">
        <w:rPr>
          <w:rFonts w:ascii="Times New Roman" w:hAnsi="Times New Roman"/>
          <w:sz w:val="26"/>
        </w:rPr>
        <w:t>.2024</w:t>
      </w:r>
      <w:r>
        <w:rPr>
          <w:rFonts w:ascii="Times New Roman" w:hAnsi="Times New Roman"/>
          <w:sz w:val="26"/>
        </w:rPr>
        <w:t>г.</w:t>
      </w:r>
    </w:p>
    <w:p w:rsidR="002B0004" w:rsidRDefault="002B0004">
      <w:pPr>
        <w:spacing w:after="0" w:line="240" w:lineRule="auto"/>
        <w:jc w:val="center"/>
        <w:rPr>
          <w:rFonts w:ascii="Times New Roman" w:hAnsi="Times New Roman"/>
          <w:b/>
          <w:sz w:val="26"/>
        </w:rPr>
      </w:pPr>
    </w:p>
    <w:p w:rsidR="00B96725" w:rsidRDefault="00B96725">
      <w:pPr>
        <w:spacing w:after="0" w:line="240" w:lineRule="auto"/>
        <w:jc w:val="center"/>
        <w:rPr>
          <w:rFonts w:ascii="Times New Roman" w:hAnsi="Times New Roman"/>
          <w:b/>
          <w:color w:val="7030A0"/>
          <w:sz w:val="26"/>
        </w:rPr>
      </w:pPr>
    </w:p>
    <w:p w:rsidR="002A667C" w:rsidRDefault="002A667C">
      <w:pPr>
        <w:spacing w:after="0" w:line="240" w:lineRule="auto"/>
        <w:jc w:val="center"/>
        <w:rPr>
          <w:rFonts w:ascii="Times New Roman" w:hAnsi="Times New Roman"/>
          <w:b/>
          <w:color w:val="7030A0"/>
          <w:sz w:val="26"/>
        </w:rPr>
      </w:pPr>
    </w:p>
    <w:p w:rsidR="002A667C" w:rsidRDefault="002A667C">
      <w:pPr>
        <w:spacing w:after="0" w:line="240" w:lineRule="auto"/>
        <w:jc w:val="center"/>
        <w:rPr>
          <w:rFonts w:ascii="Times New Roman" w:hAnsi="Times New Roman"/>
          <w:b/>
          <w:color w:val="7030A0"/>
          <w:sz w:val="26"/>
        </w:rPr>
      </w:pPr>
    </w:p>
    <w:p w:rsidR="00B96725" w:rsidRDefault="00B96725">
      <w:pPr>
        <w:spacing w:after="0" w:line="240" w:lineRule="auto"/>
        <w:jc w:val="center"/>
        <w:rPr>
          <w:rFonts w:ascii="Times New Roman" w:hAnsi="Times New Roman"/>
          <w:b/>
          <w:color w:val="7030A0"/>
          <w:sz w:val="26"/>
        </w:rPr>
      </w:pPr>
    </w:p>
    <w:p w:rsidR="002B0004" w:rsidRPr="002A667C" w:rsidRDefault="00294A7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6"/>
        </w:rPr>
      </w:pP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Экспертное заключение на </w:t>
      </w:r>
    </w:p>
    <w:p w:rsidR="002B0004" w:rsidRPr="002A667C" w:rsidRDefault="00294A7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6"/>
        </w:rPr>
      </w:pP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2A667C">
        <w:rPr>
          <w:rFonts w:ascii="Times New Roman" w:hAnsi="Times New Roman"/>
          <w:b/>
          <w:color w:val="000000" w:themeColor="text1"/>
          <w:sz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04.10.2017г.  №467  «Об утверждении муниципальной  программы Ленинского муниципального района</w:t>
      </w:r>
      <w:bookmarkStart w:id="1" w:name="_Hlk493585139"/>
      <w:r w:rsidRPr="002A667C">
        <w:rPr>
          <w:rFonts w:ascii="Times New Roman" w:hAnsi="Times New Roman"/>
          <w:b/>
          <w:color w:val="000000" w:themeColor="text1"/>
          <w:sz w:val="26"/>
        </w:rPr>
        <w:t xml:space="preserve"> «Развитие дошкольного образования  Ленинского муниципального района» </w:t>
      </w:r>
    </w:p>
    <w:p w:rsidR="002B0004" w:rsidRPr="002A667C" w:rsidRDefault="00294A76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(в редакции постановлений от 22.12.2017г. № 636, от 31.07.2018 №446, от 17.01.2019 №25, от 30.05.2019г. № 243 от 15.08.2019 №395, от 24.10.2019 №569 от 21.11.2019 №638, от 15.01.2020г. №16,от 10.06.2020г. №255, от 30.12.2020г. №649, от 28.01.2021 №51, от 08.10.2021 №528, от 09.12.2021 №620, от 20.01.2022г. №21, от 30.08.2022 №412, от 30.01.2023г. №30, от 26.04.2023г. №169, от 20.12.2024 №589).</w:t>
      </w:r>
    </w:p>
    <w:p w:rsidR="002B0004" w:rsidRPr="002A667C" w:rsidRDefault="002B000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</w:rPr>
      </w:pPr>
    </w:p>
    <w:p w:rsidR="002B0004" w:rsidRPr="002A667C" w:rsidRDefault="00294A7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2023 год и распоряжения на проведение экспертизы №</w:t>
      </w:r>
      <w:r w:rsidR="00B96725" w:rsidRPr="002A667C">
        <w:rPr>
          <w:rFonts w:ascii="Times New Roman" w:hAnsi="Times New Roman"/>
          <w:color w:val="000000" w:themeColor="text1"/>
          <w:sz w:val="26"/>
        </w:rPr>
        <w:t>20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-р от </w:t>
      </w:r>
      <w:r w:rsidR="00B96725" w:rsidRPr="002A667C">
        <w:rPr>
          <w:rFonts w:ascii="Times New Roman" w:hAnsi="Times New Roman"/>
          <w:color w:val="000000" w:themeColor="text1"/>
          <w:sz w:val="26"/>
        </w:rPr>
        <w:t>22</w:t>
      </w:r>
      <w:r w:rsidRPr="002A667C">
        <w:rPr>
          <w:rFonts w:ascii="Times New Roman" w:hAnsi="Times New Roman"/>
          <w:color w:val="000000" w:themeColor="text1"/>
          <w:sz w:val="26"/>
        </w:rPr>
        <w:t>.0</w:t>
      </w:r>
      <w:r w:rsidR="00B96725" w:rsidRPr="002A667C">
        <w:rPr>
          <w:rFonts w:ascii="Times New Roman" w:hAnsi="Times New Roman"/>
          <w:color w:val="000000" w:themeColor="text1"/>
          <w:sz w:val="26"/>
        </w:rPr>
        <w:t>4</w:t>
      </w:r>
      <w:r w:rsidR="003125D7" w:rsidRPr="002A667C">
        <w:rPr>
          <w:rFonts w:ascii="Times New Roman" w:hAnsi="Times New Roman"/>
          <w:color w:val="000000" w:themeColor="text1"/>
          <w:sz w:val="26"/>
        </w:rPr>
        <w:t>.2024</w:t>
      </w:r>
      <w:r w:rsidRPr="002A667C">
        <w:rPr>
          <w:rFonts w:ascii="Times New Roman" w:hAnsi="Times New Roman"/>
          <w:color w:val="000000" w:themeColor="text1"/>
          <w:sz w:val="26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 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муниципальной программы </w:t>
      </w:r>
      <w:r w:rsidRPr="002A667C">
        <w:rPr>
          <w:rFonts w:ascii="Times New Roman" w:hAnsi="Times New Roman"/>
          <w:b/>
          <w:color w:val="000000" w:themeColor="text1"/>
          <w:sz w:val="26"/>
        </w:rPr>
        <w:t>«</w:t>
      </w:r>
      <w:r w:rsidRPr="002A667C">
        <w:rPr>
          <w:rFonts w:ascii="Times New Roman" w:hAnsi="Times New Roman"/>
          <w:color w:val="000000" w:themeColor="text1"/>
          <w:sz w:val="26"/>
        </w:rPr>
        <w:t>Развитие дошкольного образования Ленинского муниципального района» (далее – проект Постановления).</w:t>
      </w:r>
    </w:p>
    <w:p w:rsidR="002B0004" w:rsidRPr="002A667C" w:rsidRDefault="00294A7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</w:t>
      </w:r>
      <w:r w:rsidRPr="002A667C">
        <w:rPr>
          <w:rFonts w:ascii="Times New Roman" w:hAnsi="Times New Roman"/>
          <w:color w:val="000000" w:themeColor="text1"/>
          <w:sz w:val="26"/>
        </w:rPr>
        <w:lastRenderedPageBreak/>
        <w:t>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B0004" w:rsidRPr="002A667C" w:rsidRDefault="00294A7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 Согласно Порядка, утвержденного Постановлением №573,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2B0004" w:rsidRPr="002A667C" w:rsidRDefault="00294A7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Экспертиза проведена на предмет соответствия изменений, вносимых в муниципальную программу Ленинского муниципального района </w:t>
      </w:r>
      <w:r w:rsidRPr="002A667C">
        <w:rPr>
          <w:rFonts w:ascii="Times New Roman" w:hAnsi="Times New Roman"/>
          <w:b/>
          <w:color w:val="000000" w:themeColor="text1"/>
          <w:sz w:val="26"/>
        </w:rPr>
        <w:t>«</w:t>
      </w:r>
      <w:r w:rsidRPr="002A667C">
        <w:rPr>
          <w:rFonts w:ascii="Times New Roman" w:hAnsi="Times New Roman"/>
          <w:color w:val="000000" w:themeColor="text1"/>
          <w:sz w:val="26"/>
        </w:rPr>
        <w:t>Развитие дошкольного образования Ленинского муниципального района» 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AC4D15" w:rsidRPr="002A667C" w:rsidRDefault="00AC4D15" w:rsidP="00AC4D1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В ходе подготовки заключения были  проанализированы вносимые  изменения в Программу, направленные в Контрольно-счетную палату письмом Отдела образования администрации Ленинского муниципального района  от 15.04.2024г. №125  </w:t>
      </w:r>
      <w:r w:rsidRPr="002A667C">
        <w:rPr>
          <w:rFonts w:ascii="Times New Roman" w:hAnsi="Times New Roman"/>
          <w:color w:val="000000" w:themeColor="text1"/>
          <w:sz w:val="26"/>
          <w:szCs w:val="26"/>
        </w:rPr>
        <w:t>к которому приложены:</w:t>
      </w:r>
    </w:p>
    <w:p w:rsidR="00AC4D15" w:rsidRPr="002A667C" w:rsidRDefault="00AC4D15" w:rsidP="00AC4D1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A667C">
        <w:rPr>
          <w:rFonts w:ascii="Times New Roman" w:hAnsi="Times New Roman"/>
          <w:color w:val="000000" w:themeColor="text1"/>
          <w:sz w:val="26"/>
          <w:szCs w:val="26"/>
        </w:rPr>
        <w:t>- пояснительная записка к изменениям  в Программу;</w:t>
      </w:r>
    </w:p>
    <w:p w:rsidR="00AC4D15" w:rsidRPr="002A667C" w:rsidRDefault="00AC4D15" w:rsidP="00AC4D1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A667C">
        <w:rPr>
          <w:rFonts w:ascii="Times New Roman" w:hAnsi="Times New Roman"/>
          <w:color w:val="000000" w:themeColor="text1"/>
          <w:sz w:val="26"/>
          <w:szCs w:val="26"/>
        </w:rPr>
        <w:t>- паспорт Программы (проект);</w:t>
      </w:r>
    </w:p>
    <w:p w:rsidR="00AC4D15" w:rsidRPr="002A667C" w:rsidRDefault="00AC4D15" w:rsidP="00AC4D1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A667C">
        <w:rPr>
          <w:rFonts w:ascii="Times New Roman" w:hAnsi="Times New Roman"/>
          <w:color w:val="000000" w:themeColor="text1"/>
          <w:sz w:val="26"/>
          <w:szCs w:val="26"/>
        </w:rPr>
        <w:t>- проект Постановления.</w:t>
      </w:r>
    </w:p>
    <w:p w:rsidR="002B0004" w:rsidRPr="002A667C" w:rsidRDefault="00294A7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Согласно действующему паспорту Программы:</w:t>
      </w:r>
      <w:bookmarkEnd w:id="0"/>
      <w:bookmarkEnd w:id="1"/>
    </w:p>
    <w:p w:rsidR="002B0004" w:rsidRPr="002A667C" w:rsidRDefault="00294A7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b/>
          <w:color w:val="000000" w:themeColor="text1"/>
          <w:sz w:val="26"/>
        </w:rPr>
        <w:t>Ответственным исполнителем Программы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 является Отдел образования администрации Ленинского муниципального района.</w:t>
      </w:r>
    </w:p>
    <w:p w:rsidR="002B0004" w:rsidRPr="002A667C" w:rsidRDefault="00294A7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6"/>
        </w:rPr>
      </w:pP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 Соисполнителями программы являются: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МКДОУ «Детский сад №1 «Буратино»; 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 МКДОУ «Детский сад №2 «Родничок»;  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МКДОУ «Детский сад №3 «Колокольчик»;  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МКДОУ «Детский сад №5 «Солнышко»;  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МКДОУ «Детский сад №6 «Радуга»;  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МКДОУ «Детский сад №7 «Сказка»;  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МКДОУ «</w:t>
      </w:r>
      <w:proofErr w:type="spellStart"/>
      <w:r w:rsidRPr="002A667C">
        <w:rPr>
          <w:rFonts w:ascii="Times New Roman" w:hAnsi="Times New Roman"/>
          <w:color w:val="000000" w:themeColor="text1"/>
          <w:sz w:val="26"/>
        </w:rPr>
        <w:t>Царевский</w:t>
      </w:r>
      <w:proofErr w:type="spellEnd"/>
      <w:r w:rsidRPr="002A667C">
        <w:rPr>
          <w:rFonts w:ascii="Times New Roman" w:hAnsi="Times New Roman"/>
          <w:color w:val="000000" w:themeColor="text1"/>
          <w:sz w:val="26"/>
        </w:rPr>
        <w:t xml:space="preserve"> детский сад»;  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МКДОУ «Заплавинский детский сад»;  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МКДОУ «Маляевский детский сад»;  </w:t>
      </w:r>
      <w:r w:rsidRPr="002A667C">
        <w:rPr>
          <w:rFonts w:ascii="Times New Roman" w:hAnsi="Times New Roman"/>
          <w:color w:val="000000" w:themeColor="text1"/>
          <w:sz w:val="26"/>
        </w:rPr>
        <w:tab/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МКОУ «Покровская СОШ»; 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МКОУ «Ильичевская СОШ»; 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МКОУ «</w:t>
      </w:r>
      <w:proofErr w:type="spellStart"/>
      <w:r w:rsidRPr="002A667C">
        <w:rPr>
          <w:rFonts w:ascii="Times New Roman" w:hAnsi="Times New Roman"/>
          <w:color w:val="000000" w:themeColor="text1"/>
          <w:sz w:val="26"/>
        </w:rPr>
        <w:t>Рассветинская</w:t>
      </w:r>
      <w:proofErr w:type="spellEnd"/>
      <w:r w:rsidRPr="002A667C">
        <w:rPr>
          <w:rFonts w:ascii="Times New Roman" w:hAnsi="Times New Roman"/>
          <w:color w:val="000000" w:themeColor="text1"/>
          <w:sz w:val="26"/>
        </w:rPr>
        <w:t xml:space="preserve"> СОШ»;    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МКОУ «Коммунаровская СОШ»;     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МКОУ «Степновская СОШ»;     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МКОУ «</w:t>
      </w:r>
      <w:proofErr w:type="spellStart"/>
      <w:r w:rsidRPr="002A667C">
        <w:rPr>
          <w:rFonts w:ascii="Times New Roman" w:hAnsi="Times New Roman"/>
          <w:color w:val="000000" w:themeColor="text1"/>
          <w:sz w:val="26"/>
        </w:rPr>
        <w:t>Колобовская</w:t>
      </w:r>
      <w:proofErr w:type="spellEnd"/>
      <w:r w:rsidRPr="002A667C">
        <w:rPr>
          <w:rFonts w:ascii="Times New Roman" w:hAnsi="Times New Roman"/>
          <w:color w:val="000000" w:themeColor="text1"/>
          <w:sz w:val="26"/>
        </w:rPr>
        <w:t xml:space="preserve"> СОШ»;  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МКОУ «</w:t>
      </w:r>
      <w:proofErr w:type="spellStart"/>
      <w:r w:rsidRPr="002A667C">
        <w:rPr>
          <w:rFonts w:ascii="Times New Roman" w:hAnsi="Times New Roman"/>
          <w:color w:val="000000" w:themeColor="text1"/>
          <w:sz w:val="26"/>
        </w:rPr>
        <w:t>Маякоктябрьская</w:t>
      </w:r>
      <w:proofErr w:type="spellEnd"/>
      <w:r w:rsidRPr="002A667C">
        <w:rPr>
          <w:rFonts w:ascii="Times New Roman" w:hAnsi="Times New Roman"/>
          <w:color w:val="000000" w:themeColor="text1"/>
          <w:sz w:val="26"/>
        </w:rPr>
        <w:t xml:space="preserve"> СОШ»; 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МБОУ ДО «Ленинский ДЮЦ»;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МКОУ «Заплавинская СОШ»;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МКОУ «Царевская СОШ»;</w:t>
      </w:r>
    </w:p>
    <w:p w:rsidR="002B0004" w:rsidRPr="002A667C" w:rsidRDefault="00294A7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МКОУ «Каршевитская  СОШ».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B0004" w:rsidRPr="002A667C" w:rsidRDefault="00294A7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b/>
          <w:color w:val="000000" w:themeColor="text1"/>
          <w:sz w:val="26"/>
        </w:rPr>
        <w:lastRenderedPageBreak/>
        <w:t>Основной целью Программы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 является повышение удовлетворенности населения качеством предоставленных услуг по дошкольному образованию.</w:t>
      </w:r>
    </w:p>
    <w:p w:rsidR="002B0004" w:rsidRPr="002A667C" w:rsidRDefault="00294A7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b/>
          <w:color w:val="000000" w:themeColor="text1"/>
          <w:sz w:val="26"/>
        </w:rPr>
        <w:t>Целевыми  показателями  действующей Программы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 являются:</w:t>
      </w:r>
    </w:p>
    <w:p w:rsidR="002B0004" w:rsidRPr="002A667C" w:rsidRDefault="00294A7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- доля образовательных организаций, реализующих основную общеобразовательную программу дошкольного образования, требующих текущего ремонта, устройство теневых навесов;</w:t>
      </w:r>
    </w:p>
    <w:p w:rsidR="002B0004" w:rsidRPr="002A667C" w:rsidRDefault="00294A7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-  количество образовательных организаций, реализующих основную общеобразовательную программу дошкольного образования, с обновленной материально-технической базой пищеблоков;</w:t>
      </w:r>
    </w:p>
    <w:p w:rsidR="002B0004" w:rsidRPr="002A667C" w:rsidRDefault="00294A7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- 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инвентарем, мебелью;</w:t>
      </w:r>
    </w:p>
    <w:p w:rsidR="002B0004" w:rsidRPr="002A667C" w:rsidRDefault="00294A7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- количество образовательных организаций, реализующих программу дошкольного образования, с обновленным учебным оборудованием, оргтехникой;</w:t>
      </w:r>
    </w:p>
    <w:p w:rsidR="002B0004" w:rsidRPr="002A667C" w:rsidRDefault="00294A7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- количество образовательных организаций, реализующих основную общеобразовательную программу дошкольного образования, с обновлением детского игрового оборудования.</w:t>
      </w:r>
    </w:p>
    <w:p w:rsidR="002B0004" w:rsidRPr="002A667C" w:rsidRDefault="00294A7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b/>
          <w:color w:val="000000" w:themeColor="text1"/>
          <w:sz w:val="26"/>
        </w:rPr>
        <w:t>Основными задачами Программы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 являются:</w:t>
      </w:r>
    </w:p>
    <w:p w:rsidR="002B0004" w:rsidRPr="002A667C" w:rsidRDefault="00294A7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ab/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2B0004" w:rsidRPr="002A667C" w:rsidRDefault="00294A7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организациях.</w:t>
      </w:r>
    </w:p>
    <w:p w:rsidR="002B0004" w:rsidRPr="002A667C" w:rsidRDefault="00294A76">
      <w:pPr>
        <w:widowControl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6"/>
        </w:rPr>
      </w:pP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           Программа состоит из двух подпрограмм:</w:t>
      </w:r>
    </w:p>
    <w:p w:rsidR="002B0004" w:rsidRPr="002A667C" w:rsidRDefault="00294A76">
      <w:pPr>
        <w:pStyle w:val="ConsPlusCell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1. Текущий ремонт зданий и пищеблоков, устройство теневых навесов в образовательных организациях, реализующих основную общеобразовательную программу дошкольного образования.</w:t>
      </w:r>
    </w:p>
    <w:p w:rsidR="002B0004" w:rsidRPr="002A667C" w:rsidRDefault="00294A76">
      <w:pPr>
        <w:pStyle w:val="ConsPlusCell"/>
        <w:tabs>
          <w:tab w:val="left" w:pos="1134"/>
          <w:tab w:val="left" w:pos="1276"/>
          <w:tab w:val="left" w:pos="1560"/>
        </w:tabs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2. Оснащение образовательных организаций, реализующих основную общеобразовательную программу дошкольного образования столовым оборудованием, кухонным и мягким инвентарем, учебным оборудованием, оргтехникой, детским игровым оборудованием.</w:t>
      </w:r>
    </w:p>
    <w:p w:rsidR="002B0004" w:rsidRPr="002A667C" w:rsidRDefault="00294A76">
      <w:pPr>
        <w:pStyle w:val="ConsPlusCell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ab/>
      </w: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Срок реализации Программы: 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 Программа реализуется в 1 этап:  2018 – 2025 годы. </w:t>
      </w:r>
    </w:p>
    <w:p w:rsidR="002B0004" w:rsidRPr="002A667C" w:rsidRDefault="002B000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</w:p>
    <w:p w:rsidR="002B0004" w:rsidRPr="002A667C" w:rsidRDefault="00294A76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На основании распоряжения администрации Ленинского муниципального района  от 11.07.2023г. № 71-р § 3 «Об утверждении перечня муниципальных программ Ленинского муниципального района на 2024 год и на плановый период 2025 и 2026 годов» Программа включена в перечень муниципальных программ Ленинского муниципального района на 2024 год и на плановый период 2025 и 2026 годов.</w:t>
      </w:r>
    </w:p>
    <w:p w:rsidR="00796795" w:rsidRPr="002A667C" w:rsidRDefault="00796795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6"/>
        </w:rPr>
      </w:pPr>
    </w:p>
    <w:p w:rsidR="002B0004" w:rsidRPr="002A667C" w:rsidRDefault="00294A7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Согласно пояснительной записке </w:t>
      </w:r>
      <w:r w:rsidRPr="002A667C">
        <w:rPr>
          <w:rFonts w:ascii="Times New Roman" w:hAnsi="Times New Roman"/>
          <w:color w:val="000000" w:themeColor="text1"/>
          <w:sz w:val="26"/>
        </w:rPr>
        <w:t>изменения в Программу вносятся на основании решения Ленинской районной Думы от 19.12.2023г. №16/58 «О бюджете Ленинского  муниципального района на 2024 год и на плановый период 2025 и 2026 годов», в связи с актуализацией Программы с формой 85-к «</w:t>
      </w:r>
      <w:r w:rsidRPr="002A667C">
        <w:rPr>
          <w:rFonts w:ascii="Times New Roman" w:hAnsi="Times New Roman"/>
          <w:b/>
          <w:color w:val="000000" w:themeColor="text1"/>
          <w:sz w:val="26"/>
        </w:rPr>
        <w:t>С</w:t>
      </w:r>
      <w:r w:rsidRPr="002A667C">
        <w:rPr>
          <w:rStyle w:val="af"/>
          <w:rFonts w:ascii="Times New Roman" w:hAnsi="Times New Roman"/>
          <w:b w:val="0"/>
          <w:color w:val="000000" w:themeColor="text1"/>
          <w:sz w:val="26"/>
        </w:rPr>
        <w:t>ведения о деятельности организации, осуществляющей образовательную деятельность по образовательным программам дошкольного образования, присмотр и уход за детьми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» за 2023 год, а также для </w:t>
      </w:r>
      <w:r w:rsidRPr="002A667C">
        <w:rPr>
          <w:rFonts w:ascii="Times New Roman" w:hAnsi="Times New Roman"/>
          <w:color w:val="000000" w:themeColor="text1"/>
          <w:sz w:val="26"/>
        </w:rPr>
        <w:lastRenderedPageBreak/>
        <w:t>приведения Программы в соответствие с Порядком, утвержденным постановлением №573.</w:t>
      </w:r>
    </w:p>
    <w:p w:rsidR="002B0004" w:rsidRPr="002A667C" w:rsidRDefault="00294A7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 </w:t>
      </w:r>
    </w:p>
    <w:p w:rsidR="002B0004" w:rsidRPr="002A667C" w:rsidRDefault="00294A76">
      <w:pPr>
        <w:pStyle w:val="ConsPlusCell"/>
        <w:jc w:val="both"/>
        <w:rPr>
          <w:rFonts w:ascii="Times New Roman" w:hAnsi="Times New Roman"/>
          <w:b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ab/>
        <w:t xml:space="preserve">На основании </w:t>
      </w:r>
      <w:r w:rsidR="00796795" w:rsidRPr="002A667C">
        <w:rPr>
          <w:rFonts w:ascii="Times New Roman" w:hAnsi="Times New Roman"/>
          <w:color w:val="000000" w:themeColor="text1"/>
          <w:sz w:val="26"/>
        </w:rPr>
        <w:t xml:space="preserve"> </w:t>
      </w:r>
      <w:proofErr w:type="spellStart"/>
      <w:r w:rsidRPr="002A667C">
        <w:rPr>
          <w:rFonts w:ascii="Times New Roman" w:hAnsi="Times New Roman"/>
          <w:color w:val="000000" w:themeColor="text1"/>
          <w:sz w:val="26"/>
        </w:rPr>
        <w:t>абз</w:t>
      </w:r>
      <w:proofErr w:type="spellEnd"/>
      <w:r w:rsidRPr="002A667C">
        <w:rPr>
          <w:rFonts w:ascii="Times New Roman" w:hAnsi="Times New Roman"/>
          <w:color w:val="000000" w:themeColor="text1"/>
          <w:sz w:val="26"/>
        </w:rPr>
        <w:t>. 1</w:t>
      </w: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 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п.6.6. раздела 6 Порядка, утвержденного постановлением №573, с целью продления Программы на один год, изменения вносятся в </w:t>
      </w:r>
      <w:r w:rsidRPr="002A667C">
        <w:rPr>
          <w:rFonts w:ascii="Times New Roman" w:hAnsi="Times New Roman"/>
          <w:b/>
          <w:color w:val="000000" w:themeColor="text1"/>
          <w:sz w:val="26"/>
        </w:rPr>
        <w:t>позицию паспорта Программы «Сроки и этапы реализации программы (подпрограммы)»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 и </w:t>
      </w:r>
      <w:r w:rsidRPr="002A667C">
        <w:rPr>
          <w:rFonts w:ascii="Times New Roman" w:hAnsi="Times New Roman"/>
          <w:b/>
          <w:color w:val="000000" w:themeColor="text1"/>
          <w:sz w:val="26"/>
        </w:rPr>
        <w:t>в раздел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 </w:t>
      </w: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паспорта Программы 2 «Цели, задачи, сроки и этапы реализации муниципальной программы», </w:t>
      </w:r>
      <w:r w:rsidRPr="002A667C">
        <w:rPr>
          <w:rFonts w:ascii="Times New Roman" w:hAnsi="Times New Roman"/>
          <w:color w:val="000000" w:themeColor="text1"/>
          <w:sz w:val="26"/>
        </w:rPr>
        <w:t>где срок  реализации Программы продлен до 2026 года.</w:t>
      </w:r>
    </w:p>
    <w:p w:rsidR="002B0004" w:rsidRPr="002A667C" w:rsidRDefault="00294A7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В связи с вышеназванным решением Ленинской районной Думы изменения вносятся в объем финансирования Программы, а именно в </w:t>
      </w:r>
      <w:r w:rsidRPr="002A667C">
        <w:rPr>
          <w:rFonts w:ascii="Times New Roman" w:hAnsi="Times New Roman"/>
          <w:b/>
          <w:color w:val="000000" w:themeColor="text1"/>
          <w:sz w:val="26"/>
        </w:rPr>
        <w:t>позицию паспорта Программы «Объемы и источники финансирования Программы (подпрограммы)»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 </w:t>
      </w:r>
      <w:r w:rsidRPr="002A667C">
        <w:rPr>
          <w:rFonts w:ascii="Times New Roman" w:hAnsi="Times New Roman"/>
          <w:b/>
          <w:color w:val="000000" w:themeColor="text1"/>
          <w:sz w:val="26"/>
        </w:rPr>
        <w:t>и в текстовую часть паспорта Программы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 </w:t>
      </w:r>
      <w:r w:rsidRPr="002A667C">
        <w:rPr>
          <w:rFonts w:ascii="Times New Roman" w:hAnsi="Times New Roman"/>
          <w:b/>
          <w:color w:val="000000" w:themeColor="text1"/>
          <w:sz w:val="26"/>
        </w:rPr>
        <w:t>раздел 5 «Обоснование объема финансовых ресурсов, необходимых для реализации муниципальной программы»</w:t>
      </w:r>
      <w:r w:rsidRPr="002A667C">
        <w:rPr>
          <w:rFonts w:ascii="Times New Roman" w:hAnsi="Times New Roman"/>
          <w:color w:val="000000" w:themeColor="text1"/>
          <w:sz w:val="26"/>
        </w:rPr>
        <w:t>.</w:t>
      </w:r>
    </w:p>
    <w:p w:rsidR="002B0004" w:rsidRPr="002A667C" w:rsidRDefault="00294A7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Объем финансирования действующей Программы составляет 7610,16 тыс. руб., в том числе: средства областного бюджета в размере 290,30 тыс. руб., средства бюджета района 6990,76 тыс. руб.</w:t>
      </w:r>
    </w:p>
    <w:p w:rsidR="002B0004" w:rsidRPr="002A667C" w:rsidRDefault="00294A76">
      <w:pPr>
        <w:pStyle w:val="a6"/>
        <w:ind w:firstLine="709"/>
        <w:jc w:val="both"/>
        <w:rPr>
          <w:color w:val="000000" w:themeColor="text1"/>
          <w:sz w:val="26"/>
        </w:rPr>
      </w:pPr>
      <w:r w:rsidRPr="002A667C">
        <w:rPr>
          <w:color w:val="000000" w:themeColor="text1"/>
          <w:sz w:val="26"/>
        </w:rPr>
        <w:t>Предлагаемым проектом, вносятся изменения в объем финансирования Программы, который  составит 4611,34 тыс. руб., из них средства областного бюджета в размере 290,30 тыс. руб., средства бюджета района 4321,04 тыс. руб., в том числе по годам:</w:t>
      </w:r>
    </w:p>
    <w:p w:rsidR="002B0004" w:rsidRPr="002A667C" w:rsidRDefault="00294A76">
      <w:pPr>
        <w:pStyle w:val="a6"/>
        <w:ind w:firstLine="709"/>
        <w:jc w:val="both"/>
        <w:rPr>
          <w:color w:val="000000" w:themeColor="text1"/>
          <w:sz w:val="26"/>
        </w:rPr>
      </w:pPr>
      <w:r w:rsidRPr="002A667C">
        <w:rPr>
          <w:color w:val="000000" w:themeColor="text1"/>
          <w:sz w:val="26"/>
        </w:rPr>
        <w:t>Средства областного бюджета:</w:t>
      </w:r>
    </w:p>
    <w:p w:rsidR="002B0004" w:rsidRPr="002A667C" w:rsidRDefault="00294A76">
      <w:pPr>
        <w:pStyle w:val="a6"/>
        <w:ind w:firstLine="709"/>
        <w:jc w:val="both"/>
        <w:rPr>
          <w:color w:val="000000" w:themeColor="text1"/>
          <w:sz w:val="26"/>
        </w:rPr>
      </w:pPr>
      <w:r w:rsidRPr="002A667C">
        <w:rPr>
          <w:color w:val="000000" w:themeColor="text1"/>
          <w:sz w:val="26"/>
        </w:rPr>
        <w:t>2019 год   290,30 тыс. руб.;</w:t>
      </w:r>
    </w:p>
    <w:p w:rsidR="002B0004" w:rsidRPr="002A667C" w:rsidRDefault="00294A76">
      <w:pPr>
        <w:pStyle w:val="a6"/>
        <w:ind w:firstLine="709"/>
        <w:jc w:val="both"/>
        <w:rPr>
          <w:color w:val="000000" w:themeColor="text1"/>
          <w:sz w:val="26"/>
        </w:rPr>
      </w:pPr>
      <w:r w:rsidRPr="002A667C">
        <w:rPr>
          <w:color w:val="000000" w:themeColor="text1"/>
          <w:sz w:val="26"/>
        </w:rPr>
        <w:t>Средства бюджета района:</w:t>
      </w:r>
    </w:p>
    <w:p w:rsidR="002B0004" w:rsidRPr="002A667C" w:rsidRDefault="00294A76">
      <w:pPr>
        <w:pStyle w:val="a5"/>
        <w:shd w:val="clear" w:color="auto" w:fill="FFFFFF"/>
        <w:jc w:val="both"/>
        <w:rPr>
          <w:rFonts w:ascii="Times New Roman" w:hAnsi="Times New Roman"/>
          <w:color w:val="000000" w:themeColor="text1"/>
          <w:sz w:val="26"/>
        </w:rPr>
      </w:pPr>
      <w:bookmarkStart w:id="2" w:name="_Hlk500254099"/>
      <w:r w:rsidRPr="002A667C">
        <w:rPr>
          <w:rFonts w:ascii="Times New Roman" w:hAnsi="Times New Roman"/>
          <w:color w:val="000000" w:themeColor="text1"/>
          <w:sz w:val="26"/>
        </w:rPr>
        <w:t>2018 год   1362,44 тыс. руб.;</w:t>
      </w:r>
    </w:p>
    <w:p w:rsidR="002B0004" w:rsidRPr="002A667C" w:rsidRDefault="00294A76">
      <w:pPr>
        <w:pStyle w:val="a5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2019 год   571,73 тыс. руб.;</w:t>
      </w:r>
      <w:r w:rsidRPr="002A667C">
        <w:rPr>
          <w:rFonts w:ascii="Times New Roman" w:hAnsi="Times New Roman"/>
          <w:color w:val="000000" w:themeColor="text1"/>
          <w:sz w:val="26"/>
        </w:rPr>
        <w:tab/>
      </w:r>
    </w:p>
    <w:p w:rsidR="002B0004" w:rsidRPr="002A667C" w:rsidRDefault="00294A76">
      <w:pPr>
        <w:pStyle w:val="a5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2020 год   334,65 тыс. руб.;</w:t>
      </w:r>
    </w:p>
    <w:p w:rsidR="002B0004" w:rsidRPr="002A667C" w:rsidRDefault="00294A76">
      <w:pPr>
        <w:pStyle w:val="a5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2021 год   128,71  тыс. руб.;</w:t>
      </w:r>
    </w:p>
    <w:p w:rsidR="002B0004" w:rsidRPr="002A667C" w:rsidRDefault="00294A76">
      <w:pPr>
        <w:pStyle w:val="a5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2022 год   1529,41 тыс. руб.;</w:t>
      </w:r>
    </w:p>
    <w:p w:rsidR="002B0004" w:rsidRPr="002A667C" w:rsidRDefault="00294A76">
      <w:pPr>
        <w:pStyle w:val="a5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2023 год    334,10 тыс. руб.;</w:t>
      </w:r>
    </w:p>
    <w:p w:rsidR="002B0004" w:rsidRPr="002A667C" w:rsidRDefault="00294A76">
      <w:pPr>
        <w:pStyle w:val="a5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2024 год   20,00тыс. руб.;</w:t>
      </w:r>
    </w:p>
    <w:p w:rsidR="002B0004" w:rsidRPr="002A667C" w:rsidRDefault="00294A76">
      <w:pPr>
        <w:pStyle w:val="a5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2025 год   20,00 тыс. руб.;</w:t>
      </w:r>
    </w:p>
    <w:p w:rsidR="002B0004" w:rsidRPr="002A667C" w:rsidRDefault="00294A76">
      <w:pPr>
        <w:pStyle w:val="a5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2026 год   20,00 тыс. руб.</w:t>
      </w:r>
    </w:p>
    <w:p w:rsidR="002B0004" w:rsidRPr="002A667C" w:rsidRDefault="00294A76">
      <w:pPr>
        <w:pStyle w:val="a5"/>
        <w:ind w:left="0"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Таким образом, предлагаемым проектом Постановления предусмотрено уменьшение объемов финансирования на реализацию Программы за счет средств бюджета района на сумму 2998,82 тыс. руб.</w:t>
      </w:r>
    </w:p>
    <w:p w:rsidR="002B0004" w:rsidRPr="002A667C" w:rsidRDefault="00294A7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В связи с актуализацией Программы с формой 85-к «</w:t>
      </w:r>
      <w:r w:rsidRPr="002A667C">
        <w:rPr>
          <w:rFonts w:ascii="Times New Roman" w:hAnsi="Times New Roman"/>
          <w:b/>
          <w:color w:val="000000" w:themeColor="text1"/>
          <w:sz w:val="26"/>
        </w:rPr>
        <w:t>С</w:t>
      </w:r>
      <w:r w:rsidRPr="002A667C">
        <w:rPr>
          <w:rStyle w:val="af"/>
          <w:rFonts w:ascii="Times New Roman" w:hAnsi="Times New Roman"/>
          <w:b w:val="0"/>
          <w:color w:val="000000" w:themeColor="text1"/>
          <w:sz w:val="26"/>
        </w:rPr>
        <w:t>ведения о деятельности организации, осуществляющей образовательную деятельность по образовательным программам дошкольного образования, присмотр и уход за детьми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» за 2023 год изменения </w:t>
      </w:r>
      <w:r w:rsidRPr="002A667C">
        <w:rPr>
          <w:rFonts w:ascii="Times New Roman" w:hAnsi="Times New Roman"/>
          <w:b/>
          <w:color w:val="000000" w:themeColor="text1"/>
          <w:sz w:val="26"/>
        </w:rPr>
        <w:t>в раздел 1 текс</w:t>
      </w:r>
      <w:r w:rsidR="008D5C53" w:rsidRPr="002A667C">
        <w:rPr>
          <w:rFonts w:ascii="Times New Roman" w:hAnsi="Times New Roman"/>
          <w:b/>
          <w:color w:val="000000" w:themeColor="text1"/>
          <w:sz w:val="26"/>
        </w:rPr>
        <w:t>товой части паспорта Программы «</w:t>
      </w:r>
      <w:r w:rsidRPr="002A667C">
        <w:rPr>
          <w:rFonts w:ascii="Times New Roman" w:hAnsi="Times New Roman"/>
          <w:b/>
          <w:color w:val="000000" w:themeColor="text1"/>
          <w:sz w:val="26"/>
        </w:rPr>
        <w:t>Общая характеристика сферы реализации муниципальной программы</w:t>
      </w:r>
      <w:r w:rsidR="008D5C53" w:rsidRPr="002A667C">
        <w:rPr>
          <w:rFonts w:ascii="Times New Roman" w:hAnsi="Times New Roman"/>
          <w:b/>
          <w:color w:val="000000" w:themeColor="text1"/>
          <w:sz w:val="26"/>
        </w:rPr>
        <w:t>»</w:t>
      </w:r>
      <w:r w:rsidRPr="002A667C">
        <w:rPr>
          <w:rFonts w:ascii="Times New Roman" w:hAnsi="Times New Roman"/>
          <w:color w:val="000000" w:themeColor="text1"/>
          <w:sz w:val="26"/>
        </w:rPr>
        <w:t>, где к образовательным организациям, имеющим  неудовлетворительное состояние сооружений и инженерных коммуникаций доб</w:t>
      </w:r>
      <w:r w:rsidR="008D5C53" w:rsidRPr="002A667C">
        <w:rPr>
          <w:rFonts w:ascii="Times New Roman" w:hAnsi="Times New Roman"/>
          <w:color w:val="000000" w:themeColor="text1"/>
          <w:sz w:val="26"/>
        </w:rPr>
        <w:t>авлена дошкольная группа  МКОУ «Царевская СОШ»</w:t>
      </w:r>
      <w:r w:rsidRPr="002A667C">
        <w:rPr>
          <w:rFonts w:ascii="Times New Roman" w:hAnsi="Times New Roman"/>
          <w:color w:val="000000" w:themeColor="text1"/>
          <w:sz w:val="26"/>
        </w:rPr>
        <w:t>.</w:t>
      </w:r>
    </w:p>
    <w:p w:rsidR="002B0004" w:rsidRPr="002A667C" w:rsidRDefault="00294A7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В связи с уменьшением объема финансирования внесены изменения в </w:t>
      </w: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раздел 7 </w:t>
      </w:r>
      <w:r w:rsidRPr="002A667C">
        <w:rPr>
          <w:rFonts w:ascii="Times New Roman" w:hAnsi="Times New Roman"/>
          <w:color w:val="000000" w:themeColor="text1"/>
          <w:sz w:val="26"/>
        </w:rPr>
        <w:t>текстовой части паспорта Программы</w:t>
      </w: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2A667C">
        <w:rPr>
          <w:rFonts w:ascii="Times New Roman" w:hAnsi="Times New Roman"/>
          <w:color w:val="000000" w:themeColor="text1"/>
          <w:sz w:val="26"/>
        </w:rPr>
        <w:t>».</w:t>
      </w:r>
    </w:p>
    <w:p w:rsidR="002B0004" w:rsidRPr="002A667C" w:rsidRDefault="00294A7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</w:t>
      </w:r>
      <w:r w:rsidRPr="002A667C">
        <w:rPr>
          <w:rFonts w:ascii="Times New Roman" w:hAnsi="Times New Roman"/>
          <w:color w:val="000000" w:themeColor="text1"/>
          <w:sz w:val="26"/>
        </w:rPr>
        <w:lastRenderedPageBreak/>
        <w:t>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2B0004" w:rsidRPr="002A667C" w:rsidRDefault="00294A7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Также согласно разделу 2 пояснительной записки "Перечень изменений объемов финансирования мероприятий и целевых показателей муниципальной программы" изменены значения целевых показателей:</w:t>
      </w:r>
    </w:p>
    <w:p w:rsidR="002B0004" w:rsidRPr="002A667C" w:rsidRDefault="00294A7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- доля муниципальных образовательных организаций, реализующих программу дошкольного образования, которые требуют ремонта, устройство теневых навесов в 2024 году увеличен с 5,88% до 7,14%;</w:t>
      </w:r>
    </w:p>
    <w:p w:rsidR="002B0004" w:rsidRPr="002A667C" w:rsidRDefault="00294A7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- количество образовательных организаций, реализующих программу дошкольного образования с обновленной кухонной и столовой посуды, мягким инвентарем, мебелью в 2025 и 2026 годах увеличен с 0 до 1 единицы по годам соответственно.</w:t>
      </w:r>
    </w:p>
    <w:p w:rsidR="002B0004" w:rsidRPr="002A667C" w:rsidRDefault="002B0004">
      <w:pPr>
        <w:pStyle w:val="ConsPlusNormal"/>
        <w:widowControl/>
        <w:ind w:firstLine="708"/>
        <w:jc w:val="both"/>
        <w:rPr>
          <w:rFonts w:ascii="Times New Roman" w:hAnsi="Times New Roman"/>
          <w:color w:val="000000" w:themeColor="text1"/>
          <w:sz w:val="26"/>
        </w:rPr>
      </w:pPr>
    </w:p>
    <w:p w:rsidR="002B0004" w:rsidRPr="002A667C" w:rsidRDefault="00294A76">
      <w:pPr>
        <w:pStyle w:val="ConsPlusNormal"/>
        <w:widowControl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Проверкой соответствия Программы по содержанию Порядку, утвержденному Постановлением №573, установлено:</w:t>
      </w:r>
    </w:p>
    <w:p w:rsidR="002B0004" w:rsidRPr="002A667C" w:rsidRDefault="00294A76">
      <w:pPr>
        <w:pStyle w:val="ConsPlusNormal"/>
        <w:widowControl/>
        <w:ind w:firstLine="708"/>
        <w:jc w:val="both"/>
        <w:rPr>
          <w:rFonts w:ascii="Times New Roman" w:hAnsi="Times New Roman"/>
          <w:b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 xml:space="preserve">- в нарушение п.2.4. Порядка, утвержденного Постановлением №573, </w:t>
      </w: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раздел 2 «Цели, задачи, сроки и этапы реализации муниципальной программы» </w:t>
      </w:r>
      <w:r w:rsidRPr="002A667C">
        <w:rPr>
          <w:rFonts w:ascii="Times New Roman" w:hAnsi="Times New Roman"/>
          <w:color w:val="000000" w:themeColor="text1"/>
          <w:sz w:val="26"/>
        </w:rPr>
        <w:t>текстовой части Программы</w:t>
      </w: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 </w:t>
      </w:r>
      <w:r w:rsidRPr="002A667C">
        <w:rPr>
          <w:rFonts w:ascii="Times New Roman" w:hAnsi="Times New Roman"/>
          <w:color w:val="000000" w:themeColor="text1"/>
          <w:sz w:val="26"/>
        </w:rPr>
        <w:t>не содержит описание приоритетов Ленинского муниципального района</w:t>
      </w:r>
      <w:r w:rsidRPr="002A667C">
        <w:rPr>
          <w:rFonts w:ascii="Times New Roman" w:hAnsi="Times New Roman"/>
          <w:color w:val="000000" w:themeColor="text1"/>
          <w:sz w:val="26"/>
          <w:shd w:val="clear" w:color="auto" w:fill="FFFFFF"/>
        </w:rPr>
        <w:t xml:space="preserve"> в соответствующей сфере социально-экономического развития;</w:t>
      </w: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 </w:t>
      </w:r>
    </w:p>
    <w:p w:rsidR="002B0004" w:rsidRPr="002A667C" w:rsidRDefault="00294A76">
      <w:pPr>
        <w:pStyle w:val="ConsPlusNormal"/>
        <w:widowControl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- 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в нарушение п.2.5. Порядка, утвержденного Постановлением №573, </w:t>
      </w: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раздел 3 «Целевые показатели муниципальной программы, ожидаемые конечные результаты реализации муниципальной программы» </w:t>
      </w:r>
      <w:r w:rsidRPr="002A667C">
        <w:rPr>
          <w:rFonts w:ascii="Times New Roman" w:hAnsi="Times New Roman"/>
          <w:color w:val="000000" w:themeColor="text1"/>
          <w:sz w:val="26"/>
        </w:rPr>
        <w:t>текстовой части Программы</w:t>
      </w: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 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не содержит описание </w:t>
      </w:r>
      <w:r w:rsidRPr="002A667C">
        <w:rPr>
          <w:rFonts w:ascii="Times New Roman" w:hAnsi="Times New Roman"/>
          <w:color w:val="000000" w:themeColor="text1"/>
          <w:sz w:val="26"/>
          <w:shd w:val="clear" w:color="auto" w:fill="FFFFFF"/>
        </w:rPr>
        <w:t>целевых показателей муниципальной программы (в данном разделе представлен перечень целевых показателей).</w:t>
      </w:r>
    </w:p>
    <w:p w:rsidR="002B0004" w:rsidRPr="002A667C" w:rsidRDefault="002B000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</w:p>
    <w:p w:rsidR="002B0004" w:rsidRPr="002A667C" w:rsidRDefault="00294A7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Кроме того, Контрольно-счетной палатой установлено нарушение сроков, определенных Порядком, утвержденным постановлением №573, для приведения объема финансирования Программы с принятыми решением Ленинской районной Думы  о бюджете Ленинского муниципального района:</w:t>
      </w:r>
    </w:p>
    <w:p w:rsidR="002B0004" w:rsidRPr="002A667C" w:rsidRDefault="00294A76">
      <w:pPr>
        <w:spacing w:after="0" w:line="240" w:lineRule="auto"/>
        <w:ind w:right="142"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  <w:shd w:val="clear" w:color="auto" w:fill="FFFFFF"/>
        </w:rPr>
        <w:t xml:space="preserve">- согласно п. 4.11. Порядка, утвержденного постановлением №573 «Муниципальные программы, предлагаемые к финансированию, начиная с очередного финансового года, подлежат утверждению по итогам решения Ленинской районной Думы о бюджете на очередной финансовый год и плановый период в течение 3-х месяцев». Решение Ленинской районной Думы 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«О бюджете Ленинского  муниципального района на 2024 год и на плановый период 2025 и 2026 годов» утверждено 19 декабря 2023 года №16/58, соответственно срок приведения объема финансирования Программы с данным решением </w:t>
      </w:r>
      <w:r w:rsidRPr="002A667C">
        <w:rPr>
          <w:rFonts w:ascii="Times New Roman" w:hAnsi="Times New Roman"/>
          <w:color w:val="000000" w:themeColor="text1"/>
          <w:sz w:val="26"/>
          <w:shd w:val="clear" w:color="auto" w:fill="FFFFFF"/>
        </w:rPr>
        <w:t>до 19 марта 2024 года.</w:t>
      </w:r>
    </w:p>
    <w:p w:rsidR="002B0004" w:rsidRPr="002A667C" w:rsidRDefault="00294A76">
      <w:pPr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i/>
          <w:color w:val="000000" w:themeColor="text1"/>
          <w:sz w:val="26"/>
          <w:shd w:val="clear" w:color="auto" w:fill="FFFFFF"/>
        </w:rPr>
        <w:t xml:space="preserve">В нарушение п. 4.11. Порядка, утвержденного постановлением №573 объем финансирования Программы не приведен в соответствие с решением Ленинской районной Думы </w:t>
      </w:r>
      <w:r w:rsidRPr="002A667C">
        <w:rPr>
          <w:rFonts w:ascii="Times New Roman" w:hAnsi="Times New Roman"/>
          <w:i/>
          <w:color w:val="000000" w:themeColor="text1"/>
          <w:sz w:val="26"/>
        </w:rPr>
        <w:t xml:space="preserve">от 19.12.2023г. №16/58 «О бюджете Ленинского  муниципального района на 2024 год и на плановый период 2025 и 2026 годов» </w:t>
      </w:r>
      <w:r w:rsidRPr="002A667C">
        <w:rPr>
          <w:rFonts w:ascii="Times New Roman" w:hAnsi="Times New Roman"/>
          <w:i/>
          <w:color w:val="000000" w:themeColor="text1"/>
          <w:sz w:val="26"/>
          <w:shd w:val="clear" w:color="auto" w:fill="FFFFFF"/>
        </w:rPr>
        <w:t>до 19 марта 2024 года.</w:t>
      </w:r>
    </w:p>
    <w:p w:rsidR="002B0004" w:rsidRPr="002A667C" w:rsidRDefault="00294A76">
      <w:pPr>
        <w:pStyle w:val="a6"/>
        <w:jc w:val="both"/>
        <w:rPr>
          <w:b/>
          <w:color w:val="000000" w:themeColor="text1"/>
          <w:sz w:val="26"/>
          <w:u w:val="single"/>
        </w:rPr>
      </w:pPr>
      <w:r w:rsidRPr="002A667C">
        <w:rPr>
          <w:b/>
          <w:color w:val="000000" w:themeColor="text1"/>
          <w:sz w:val="26"/>
          <w:u w:val="single"/>
        </w:rPr>
        <w:t xml:space="preserve"> Вывод:</w:t>
      </w:r>
    </w:p>
    <w:p w:rsidR="002B0004" w:rsidRPr="002A667C" w:rsidRDefault="00294A76">
      <w:pPr>
        <w:pStyle w:val="a6"/>
        <w:jc w:val="both"/>
        <w:rPr>
          <w:color w:val="000000" w:themeColor="text1"/>
          <w:sz w:val="26"/>
        </w:rPr>
      </w:pPr>
      <w:r w:rsidRPr="002A667C">
        <w:rPr>
          <w:color w:val="000000" w:themeColor="text1"/>
          <w:sz w:val="26"/>
        </w:rPr>
        <w:tab/>
      </w:r>
    </w:p>
    <w:p w:rsidR="002B0004" w:rsidRPr="002A667C" w:rsidRDefault="00294A76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ab/>
        <w:t xml:space="preserve"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от 04.10.2017г. №467 «Об утверждении муниципальной программы Ленинского муниципального района </w:t>
      </w:r>
      <w:r w:rsidRPr="002A667C">
        <w:rPr>
          <w:rFonts w:ascii="Times New Roman" w:hAnsi="Times New Roman"/>
          <w:b/>
          <w:color w:val="000000" w:themeColor="text1"/>
          <w:sz w:val="26"/>
        </w:rPr>
        <w:t>«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Развитие дошкольного </w:t>
      </w:r>
      <w:r w:rsidRPr="002A667C">
        <w:rPr>
          <w:rFonts w:ascii="Times New Roman" w:hAnsi="Times New Roman"/>
          <w:color w:val="000000" w:themeColor="text1"/>
          <w:sz w:val="26"/>
        </w:rPr>
        <w:lastRenderedPageBreak/>
        <w:t>образования</w:t>
      </w:r>
      <w:r w:rsidRPr="002A667C">
        <w:rPr>
          <w:rFonts w:ascii="Times New Roman" w:hAnsi="Times New Roman"/>
          <w:b/>
          <w:color w:val="000000" w:themeColor="text1"/>
          <w:sz w:val="26"/>
        </w:rPr>
        <w:t xml:space="preserve"> 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Ленинского муниципального района»  возможным к утверждению </w:t>
      </w:r>
      <w:r w:rsidRPr="002A667C">
        <w:rPr>
          <w:rFonts w:ascii="Times New Roman" w:hAnsi="Times New Roman"/>
          <w:b/>
          <w:color w:val="000000" w:themeColor="text1"/>
          <w:sz w:val="26"/>
        </w:rPr>
        <w:t>только</w:t>
      </w:r>
      <w:r w:rsidRPr="002A667C">
        <w:rPr>
          <w:rFonts w:ascii="Times New Roman" w:hAnsi="Times New Roman"/>
          <w:color w:val="000000" w:themeColor="text1"/>
          <w:sz w:val="26"/>
        </w:rPr>
        <w:t xml:space="preserve"> </w:t>
      </w:r>
      <w:r w:rsidRPr="002A667C">
        <w:rPr>
          <w:rFonts w:ascii="Times New Roman" w:hAnsi="Times New Roman"/>
          <w:b/>
          <w:color w:val="000000" w:themeColor="text1"/>
          <w:sz w:val="26"/>
        </w:rPr>
        <w:t>после внесения соответствующих изменений в разделы 2 и 3 текстовой части Программы.</w:t>
      </w:r>
    </w:p>
    <w:p w:rsidR="002B0004" w:rsidRPr="002A667C" w:rsidRDefault="00294A7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ab/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</w:t>
      </w:r>
    </w:p>
    <w:p w:rsidR="007F1053" w:rsidRPr="002A667C" w:rsidRDefault="007F1053" w:rsidP="003D3E4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2A667C">
        <w:rPr>
          <w:rFonts w:ascii="Times New Roman" w:hAnsi="Times New Roman"/>
          <w:color w:val="000000" w:themeColor="text1"/>
          <w:sz w:val="26"/>
        </w:rPr>
        <w:t>Ответственному исполнителю, в соответствии с п.3.1.</w:t>
      </w:r>
      <w:r w:rsidRPr="002A667C">
        <w:rPr>
          <w:rFonts w:ascii="Times New Roman" w:hAnsi="Times New Roman"/>
          <w:color w:val="000000" w:themeColor="text1"/>
          <w:sz w:val="26"/>
          <w:shd w:val="clear" w:color="auto" w:fill="FFFFFF"/>
        </w:rPr>
        <w:t xml:space="preserve"> постановления Администрации Ленинского муниципального района Волгоградской области от 25 сентября 2018 г. N 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области», н</w:t>
      </w:r>
      <w:r w:rsidRPr="002A667C">
        <w:rPr>
          <w:rFonts w:ascii="Times New Roman" w:hAnsi="Times New Roman"/>
          <w:color w:val="000000" w:themeColor="text1"/>
          <w:sz w:val="26"/>
        </w:rPr>
        <w:t>е допускать нарушения сроков приведения объема финансирования Программы с принятыми решениями Ленинской районной Думы  о бюджете Ленинского муниципального района.</w:t>
      </w:r>
    </w:p>
    <w:p w:rsidR="002B0004" w:rsidRPr="002A667C" w:rsidRDefault="002B0004">
      <w:pPr>
        <w:pStyle w:val="a6"/>
        <w:jc w:val="both"/>
        <w:rPr>
          <w:color w:val="000000" w:themeColor="text1"/>
          <w:sz w:val="26"/>
        </w:rPr>
      </w:pPr>
    </w:p>
    <w:p w:rsidR="002B0004" w:rsidRPr="002A667C" w:rsidRDefault="002B000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</w:rPr>
      </w:pPr>
    </w:p>
    <w:p w:rsidR="002B0004" w:rsidRPr="002A667C" w:rsidRDefault="002B0004">
      <w:pPr>
        <w:pStyle w:val="a6"/>
        <w:ind w:firstLine="709"/>
        <w:jc w:val="both"/>
        <w:rPr>
          <w:b/>
          <w:color w:val="000000" w:themeColor="text1"/>
          <w:sz w:val="26"/>
          <w:u w:val="single"/>
        </w:rPr>
      </w:pPr>
    </w:p>
    <w:p w:rsidR="008A0655" w:rsidRPr="002A667C" w:rsidRDefault="008A0655" w:rsidP="008A065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5"/>
        </w:rPr>
      </w:pPr>
      <w:r w:rsidRPr="002A667C">
        <w:rPr>
          <w:rFonts w:ascii="Times New Roman" w:hAnsi="Times New Roman"/>
          <w:color w:val="000000" w:themeColor="text1"/>
          <w:sz w:val="25"/>
        </w:rPr>
        <w:t>Ст.инспектор Контрольно-счетной</w:t>
      </w:r>
    </w:p>
    <w:p w:rsidR="008A0655" w:rsidRPr="002A667C" w:rsidRDefault="008A0655" w:rsidP="008A065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5"/>
        </w:rPr>
      </w:pPr>
      <w:r w:rsidRPr="002A667C">
        <w:rPr>
          <w:rFonts w:ascii="Times New Roman" w:hAnsi="Times New Roman"/>
          <w:color w:val="000000" w:themeColor="text1"/>
          <w:sz w:val="25"/>
        </w:rPr>
        <w:t xml:space="preserve">палаты Ленинского муниципального </w:t>
      </w:r>
    </w:p>
    <w:p w:rsidR="008A0655" w:rsidRPr="002A667C" w:rsidRDefault="008A0655" w:rsidP="008A065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5"/>
        </w:rPr>
      </w:pPr>
      <w:r w:rsidRPr="002A667C">
        <w:rPr>
          <w:rFonts w:ascii="Times New Roman" w:hAnsi="Times New Roman"/>
          <w:color w:val="000000" w:themeColor="text1"/>
          <w:sz w:val="25"/>
        </w:rPr>
        <w:t>района                                                                                                                          Н.Ю. Жолобова</w:t>
      </w:r>
    </w:p>
    <w:p w:rsidR="008A0655" w:rsidRPr="002A667C" w:rsidRDefault="008A0655" w:rsidP="008A065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5"/>
        </w:rPr>
      </w:pPr>
    </w:p>
    <w:p w:rsidR="00425152" w:rsidRDefault="00425152" w:rsidP="008A0655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</w:p>
    <w:p w:rsidR="00425152" w:rsidRDefault="00425152" w:rsidP="008A0655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</w:p>
    <w:p w:rsidR="00425152" w:rsidRDefault="00425152" w:rsidP="008A0655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</w:p>
    <w:p w:rsidR="008A0655" w:rsidRPr="002A667C" w:rsidRDefault="008A0655" w:rsidP="008A0655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  <w:r w:rsidRPr="002A667C">
        <w:rPr>
          <w:rFonts w:ascii="Times New Roman" w:hAnsi="Times New Roman"/>
          <w:b/>
          <w:color w:val="000000" w:themeColor="text1"/>
        </w:rPr>
        <w:t>«СОГЛАСОВАНО»</w:t>
      </w:r>
    </w:p>
    <w:p w:rsidR="008A0655" w:rsidRPr="002A667C" w:rsidRDefault="008A0655" w:rsidP="008A0655">
      <w:pPr>
        <w:spacing w:after="0" w:line="240" w:lineRule="auto"/>
        <w:ind w:left="4820"/>
        <w:jc w:val="right"/>
        <w:rPr>
          <w:rFonts w:ascii="Times New Roman" w:hAnsi="Times New Roman"/>
          <w:color w:val="000000" w:themeColor="text1"/>
        </w:rPr>
      </w:pPr>
      <w:r w:rsidRPr="002A667C">
        <w:rPr>
          <w:rFonts w:ascii="Times New Roman" w:hAnsi="Times New Roman"/>
          <w:color w:val="000000" w:themeColor="text1"/>
        </w:rPr>
        <w:t>Председатель Контрольно- счетной палаты</w:t>
      </w:r>
    </w:p>
    <w:p w:rsidR="008A0655" w:rsidRPr="002A667C" w:rsidRDefault="008A0655" w:rsidP="008A0655">
      <w:pPr>
        <w:spacing w:after="0" w:line="240" w:lineRule="auto"/>
        <w:ind w:left="4820"/>
        <w:rPr>
          <w:rFonts w:ascii="Times New Roman" w:hAnsi="Times New Roman"/>
          <w:color w:val="000000" w:themeColor="text1"/>
        </w:rPr>
      </w:pPr>
      <w:r w:rsidRPr="002A667C">
        <w:rPr>
          <w:rFonts w:ascii="Times New Roman" w:hAnsi="Times New Roman"/>
          <w:color w:val="000000" w:themeColor="text1"/>
        </w:rPr>
        <w:t xml:space="preserve">                       Ленинского муниципального района</w:t>
      </w:r>
    </w:p>
    <w:p w:rsidR="008A0655" w:rsidRPr="002A667C" w:rsidRDefault="008A0655" w:rsidP="008A0655">
      <w:pPr>
        <w:spacing w:after="0" w:line="240" w:lineRule="auto"/>
        <w:ind w:left="4820"/>
        <w:jc w:val="center"/>
        <w:rPr>
          <w:rFonts w:ascii="Times New Roman" w:hAnsi="Times New Roman"/>
          <w:color w:val="000000" w:themeColor="text1"/>
        </w:rPr>
      </w:pPr>
      <w:r w:rsidRPr="002A667C">
        <w:rPr>
          <w:rFonts w:ascii="Times New Roman" w:hAnsi="Times New Roman"/>
          <w:color w:val="000000" w:themeColor="text1"/>
        </w:rPr>
        <w:t xml:space="preserve">                         </w:t>
      </w:r>
      <w:proofErr w:type="spellStart"/>
      <w:r w:rsidRPr="002A667C">
        <w:rPr>
          <w:rFonts w:ascii="Times New Roman" w:hAnsi="Times New Roman"/>
          <w:color w:val="000000" w:themeColor="text1"/>
        </w:rPr>
        <w:t>__________________Мололкина</w:t>
      </w:r>
      <w:proofErr w:type="spellEnd"/>
      <w:r w:rsidRPr="002A667C">
        <w:rPr>
          <w:rFonts w:ascii="Times New Roman" w:hAnsi="Times New Roman"/>
          <w:color w:val="000000" w:themeColor="text1"/>
        </w:rPr>
        <w:t xml:space="preserve"> Т.В.                                                                                                                                                                 «</w:t>
      </w:r>
      <w:r w:rsidR="00CA776C" w:rsidRPr="002A667C">
        <w:rPr>
          <w:rFonts w:ascii="Times New Roman" w:hAnsi="Times New Roman"/>
          <w:color w:val="000000" w:themeColor="text1"/>
        </w:rPr>
        <w:t>27</w:t>
      </w:r>
      <w:r w:rsidRPr="002A667C">
        <w:rPr>
          <w:rFonts w:ascii="Times New Roman" w:hAnsi="Times New Roman"/>
          <w:color w:val="000000" w:themeColor="text1"/>
        </w:rPr>
        <w:t xml:space="preserve">» </w:t>
      </w:r>
      <w:r w:rsidR="00CA776C" w:rsidRPr="002A667C">
        <w:rPr>
          <w:rFonts w:ascii="Times New Roman" w:hAnsi="Times New Roman"/>
          <w:color w:val="000000" w:themeColor="text1"/>
        </w:rPr>
        <w:t>апреля</w:t>
      </w:r>
      <w:r w:rsidRPr="002A667C">
        <w:rPr>
          <w:rFonts w:ascii="Times New Roman" w:hAnsi="Times New Roman"/>
          <w:color w:val="000000" w:themeColor="text1"/>
        </w:rPr>
        <w:t xml:space="preserve"> 2024г.</w:t>
      </w:r>
    </w:p>
    <w:p w:rsidR="002B0004" w:rsidRPr="002A667C" w:rsidRDefault="002B000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bookmarkEnd w:id="2"/>
    <w:p w:rsidR="002B0004" w:rsidRDefault="00294A7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bookmarkStart w:id="3" w:name="_GoBack"/>
      <w:bookmarkEnd w:id="3"/>
    </w:p>
    <w:p w:rsidR="002B0004" w:rsidRDefault="00294A76">
      <w:pPr>
        <w:spacing w:after="0" w:line="240" w:lineRule="auto"/>
        <w:ind w:left="482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       </w:t>
      </w:r>
    </w:p>
    <w:sectPr w:rsidR="002B0004" w:rsidSect="002B0004">
      <w:footerReference w:type="default" r:id="rId8"/>
      <w:pgSz w:w="11906" w:h="16838" w:code="9"/>
      <w:pgMar w:top="567" w:right="624" w:bottom="567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A4A" w:rsidRDefault="00823A4A" w:rsidP="002B0004">
      <w:pPr>
        <w:spacing w:after="0" w:line="240" w:lineRule="auto"/>
      </w:pPr>
      <w:r>
        <w:separator/>
      </w:r>
    </w:p>
  </w:endnote>
  <w:endnote w:type="continuationSeparator" w:id="0">
    <w:p w:rsidR="00823A4A" w:rsidRDefault="00823A4A" w:rsidP="002B0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004" w:rsidRDefault="003052EA">
    <w:pPr>
      <w:pStyle w:val="a3"/>
      <w:jc w:val="center"/>
    </w:pPr>
    <w:r>
      <w:fldChar w:fldCharType="begin"/>
    </w:r>
    <w:r w:rsidR="00294A76">
      <w:instrText xml:space="preserve"> PAGE   \* MERGEFORMAT </w:instrText>
    </w:r>
    <w:r>
      <w:fldChar w:fldCharType="separate"/>
    </w:r>
    <w:r w:rsidR="00425152">
      <w:rPr>
        <w:noProof/>
      </w:rPr>
      <w:t>6</w:t>
    </w:r>
    <w:r>
      <w:rPr>
        <w:noProof/>
      </w:rPr>
      <w:fldChar w:fldCharType="end"/>
    </w:r>
  </w:p>
  <w:p w:rsidR="002B0004" w:rsidRDefault="002B000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A4A" w:rsidRDefault="00823A4A" w:rsidP="002B0004">
      <w:pPr>
        <w:spacing w:after="0" w:line="240" w:lineRule="auto"/>
      </w:pPr>
      <w:r>
        <w:separator/>
      </w:r>
    </w:p>
  </w:footnote>
  <w:footnote w:type="continuationSeparator" w:id="0">
    <w:p w:rsidR="00823A4A" w:rsidRDefault="00823A4A" w:rsidP="002B00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8AEAD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0004"/>
    <w:rsid w:val="00234979"/>
    <w:rsid w:val="00294A76"/>
    <w:rsid w:val="002A667C"/>
    <w:rsid w:val="002B0004"/>
    <w:rsid w:val="003052EA"/>
    <w:rsid w:val="003125D7"/>
    <w:rsid w:val="003D3E49"/>
    <w:rsid w:val="00425152"/>
    <w:rsid w:val="004A332C"/>
    <w:rsid w:val="0067501C"/>
    <w:rsid w:val="00796795"/>
    <w:rsid w:val="007F1053"/>
    <w:rsid w:val="00823A4A"/>
    <w:rsid w:val="008A0655"/>
    <w:rsid w:val="008D5C53"/>
    <w:rsid w:val="0097708A"/>
    <w:rsid w:val="00AC4D15"/>
    <w:rsid w:val="00B96725"/>
    <w:rsid w:val="00CA776C"/>
    <w:rsid w:val="00CD23F8"/>
    <w:rsid w:val="00E27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0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B0004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3">
    <w:name w:val="footer"/>
    <w:basedOn w:val="a"/>
    <w:link w:val="a4"/>
    <w:rsid w:val="002B0004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List Paragraph"/>
    <w:basedOn w:val="a"/>
    <w:qFormat/>
    <w:rsid w:val="002B0004"/>
    <w:pPr>
      <w:spacing w:after="0" w:line="240" w:lineRule="auto"/>
      <w:ind w:left="720"/>
      <w:contextualSpacing/>
    </w:pPr>
    <w:rPr>
      <w:sz w:val="24"/>
    </w:rPr>
  </w:style>
  <w:style w:type="paragraph" w:customStyle="1" w:styleId="ConsPlusCell">
    <w:name w:val="ConsPlusCell"/>
    <w:rsid w:val="002B0004"/>
    <w:pPr>
      <w:widowControl w:val="0"/>
      <w:spacing w:after="0" w:line="240" w:lineRule="auto"/>
      <w:jc w:val="center"/>
    </w:pPr>
  </w:style>
  <w:style w:type="paragraph" w:styleId="a6">
    <w:name w:val="No Spacing"/>
    <w:qFormat/>
    <w:rsid w:val="002B0004"/>
    <w:pPr>
      <w:spacing w:after="0" w:line="240" w:lineRule="auto"/>
    </w:pPr>
    <w:rPr>
      <w:rFonts w:ascii="Times New Roman" w:hAnsi="Times New Roman"/>
      <w:sz w:val="24"/>
    </w:rPr>
  </w:style>
  <w:style w:type="paragraph" w:styleId="a7">
    <w:name w:val="Balloon Text"/>
    <w:basedOn w:val="a"/>
    <w:link w:val="a8"/>
    <w:semiHidden/>
    <w:rsid w:val="002B0004"/>
    <w:pPr>
      <w:spacing w:after="0" w:line="240" w:lineRule="auto"/>
    </w:pPr>
    <w:rPr>
      <w:rFonts w:ascii="Tahoma" w:hAnsi="Tahoma"/>
      <w:sz w:val="16"/>
    </w:rPr>
  </w:style>
  <w:style w:type="paragraph" w:customStyle="1" w:styleId="a9">
    <w:name w:val="Прижатый влево"/>
    <w:basedOn w:val="a"/>
    <w:next w:val="a"/>
    <w:rsid w:val="002B0004"/>
    <w:pPr>
      <w:spacing w:after="0" w:line="240" w:lineRule="auto"/>
    </w:pPr>
    <w:rPr>
      <w:rFonts w:ascii="Arial" w:hAnsi="Arial"/>
      <w:sz w:val="24"/>
    </w:rPr>
  </w:style>
  <w:style w:type="paragraph" w:customStyle="1" w:styleId="aa">
    <w:name w:val="Нормальный (таблица)"/>
    <w:basedOn w:val="a"/>
    <w:next w:val="a"/>
    <w:rsid w:val="002B0004"/>
    <w:pPr>
      <w:spacing w:after="0" w:line="240" w:lineRule="auto"/>
      <w:jc w:val="both"/>
    </w:pPr>
    <w:rPr>
      <w:rFonts w:ascii="Arial" w:hAnsi="Arial"/>
      <w:sz w:val="24"/>
    </w:rPr>
  </w:style>
  <w:style w:type="paragraph" w:customStyle="1" w:styleId="ab">
    <w:name w:val="Таблицы (моноширинный)"/>
    <w:basedOn w:val="a"/>
    <w:next w:val="a"/>
    <w:rsid w:val="002B0004"/>
    <w:pPr>
      <w:spacing w:after="0" w:line="240" w:lineRule="auto"/>
    </w:pPr>
    <w:rPr>
      <w:rFonts w:ascii="Courier New" w:hAnsi="Courier New"/>
      <w:sz w:val="24"/>
    </w:rPr>
  </w:style>
  <w:style w:type="paragraph" w:customStyle="1" w:styleId="ConsPlusNormal">
    <w:name w:val="ConsPlusNormal"/>
    <w:rsid w:val="002B0004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LineNumber">
    <w:name w:val="Line Number"/>
    <w:basedOn w:val="a0"/>
    <w:semiHidden/>
    <w:rsid w:val="002B0004"/>
  </w:style>
  <w:style w:type="character" w:styleId="ac">
    <w:name w:val="Hyperlink"/>
    <w:rsid w:val="002B0004"/>
    <w:rPr>
      <w:color w:val="0000FF"/>
      <w:u w:val="single"/>
    </w:rPr>
  </w:style>
  <w:style w:type="character" w:customStyle="1" w:styleId="a4">
    <w:name w:val="Нижний колонтитул Знак"/>
    <w:basedOn w:val="a0"/>
    <w:link w:val="a3"/>
    <w:rsid w:val="002B0004"/>
  </w:style>
  <w:style w:type="character" w:customStyle="1" w:styleId="a8">
    <w:name w:val="Текст выноски Знак"/>
    <w:basedOn w:val="a0"/>
    <w:link w:val="a7"/>
    <w:semiHidden/>
    <w:rsid w:val="002B0004"/>
    <w:rPr>
      <w:rFonts w:ascii="Tahoma" w:hAnsi="Tahoma"/>
      <w:sz w:val="16"/>
    </w:rPr>
  </w:style>
  <w:style w:type="character" w:customStyle="1" w:styleId="ad">
    <w:name w:val="Цветовое выделение"/>
    <w:rsid w:val="002B0004"/>
    <w:rPr>
      <w:b/>
      <w:color w:val="26282F"/>
    </w:rPr>
  </w:style>
  <w:style w:type="character" w:customStyle="1" w:styleId="ae">
    <w:name w:val="Гипертекстовая ссылка"/>
    <w:basedOn w:val="ad"/>
    <w:rsid w:val="002B0004"/>
    <w:rPr>
      <w:color w:val="106BBE"/>
    </w:rPr>
  </w:style>
  <w:style w:type="character" w:styleId="af">
    <w:name w:val="Strong"/>
    <w:basedOn w:val="a0"/>
    <w:qFormat/>
    <w:rsid w:val="002B0004"/>
    <w:rPr>
      <w:b/>
    </w:rPr>
  </w:style>
  <w:style w:type="table" w:styleId="10">
    <w:name w:val="Table Simple 1"/>
    <w:basedOn w:val="a1"/>
    <w:rsid w:val="002B00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2413</Words>
  <Characters>13757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cp:lastPrinted>2024-05-06T10:57:00Z</cp:lastPrinted>
  <dcterms:created xsi:type="dcterms:W3CDTF">2024-05-02T05:27:00Z</dcterms:created>
  <dcterms:modified xsi:type="dcterms:W3CDTF">2024-05-06T11:02:00Z</dcterms:modified>
</cp:coreProperties>
</file>