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3"/>
        <w:gridCol w:w="5154"/>
      </w:tblGrid>
      <w:tr>
        <w:trPr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/>
            </w:pPr>
            <w:r>
              <w:rPr/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1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i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iCs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Информация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 xml:space="preserve">о результатах проведенного анализа исполнении бюджета Ленинского муниципального района за 1 </w:t>
      </w:r>
      <w:r>
        <w:rPr>
          <w:rFonts w:eastAsia="Times New Roman" w:cs="Times New Roman" w:ascii="Times New Roman" w:hAnsi="Times New Roman"/>
          <w:b/>
          <w:bCs/>
          <w:iCs/>
          <w:sz w:val="26"/>
          <w:szCs w:val="26"/>
        </w:rPr>
        <w:t>полугодие 2024 года.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 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В соответствии с требованиями  пункта 5 статьи 264.2 Бюджетного кодекса РФ (далее - БК РФ) отчет об исполнении бюджета Ленинского  муниципального района за </w:t>
      </w:r>
      <w:r>
        <w:rPr>
          <w:rFonts w:eastAsia="Times New Roman" w:cs="Times New Roman" w:ascii="Times New Roman" w:hAnsi="Times New Roman"/>
          <w:bCs/>
          <w:iCs/>
          <w:sz w:val="26"/>
          <w:szCs w:val="26"/>
        </w:rPr>
        <w:t xml:space="preserve">1 полугодие </w:t>
      </w:r>
      <w:r>
        <w:rPr>
          <w:rFonts w:eastAsia="Times New Roman" w:cs="Times New Roman" w:ascii="Times New Roman" w:hAnsi="Times New Roman"/>
          <w:sz w:val="26"/>
          <w:szCs w:val="26"/>
        </w:rPr>
        <w:t>2024 года (далее - отчет) утвержден  постановлением Администрации Ленинского муниципального района от 19.07.2024 №282 и представлен в Контрольно-счетную палату Ленинского муниципального района 25.07.2024г., в соответствии с п.8.2  раздела 8 «Исполнение бюджета, составление, внешняя проверка, рассмотрение и утверждение бюджетной отчетности» Положения о бюджетном процессе в Ленинском муниципальном районе, утвержденного решением Ленинской  районной Думы от 16.06.2023 года №8/31.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   решении о местном бюджете распределение доходов и расходов поквартально не предусмотрено, в этой связи в представленной Администрацией Ленинского муниципального района информации  оценка исполнения бюджета за 1 полугодие текущего года произведена относительно утвержденных годовых бюджетных назначений.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Аналитическое мероприятие проведено в соответствии с планом работы на 2024 год и распоряжения на проведение мероприятия от 02.08.2024 №38-р.</w:t>
      </w:r>
    </w:p>
    <w:p>
      <w:pPr>
        <w:pStyle w:val="Normal"/>
        <w:spacing w:lineRule="auto" w:line="240" w:before="0" w:after="0"/>
        <w:ind w:firstLine="720"/>
        <w:jc w:val="both"/>
        <w:rPr>
          <w:b/>
          <w:bCs/>
          <w:iCs/>
        </w:rPr>
      </w:pPr>
      <w:r>
        <w:rPr>
          <w:rFonts w:ascii="Tempora LGC Uni" w:hAnsi="Tempora LGC Uni"/>
          <w:sz w:val="26"/>
          <w:szCs w:val="26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Tempora LGC Uni" w:hAnsi="Tempora LGC Uni"/>
          <w:sz w:val="26"/>
          <w:szCs w:val="26"/>
        </w:rPr>
      </w:pPr>
      <w:r>
        <w:rPr>
          <w:rFonts w:ascii="Tempora LGC Uni" w:hAnsi="Tempora LGC Uni"/>
          <w:b/>
          <w:bCs/>
          <w:iCs/>
          <w:sz w:val="26"/>
          <w:szCs w:val="26"/>
        </w:rPr>
        <w:t>В результате проведенного анализа исполнении бюджета Ленинского муниципального района за 1 полугодия 2022 года установлено следующее: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1. Отчет об исполнении бюджета Ленинского  муниципального района за </w:t>
      </w:r>
      <w:r>
        <w:rPr>
          <w:rFonts w:eastAsia="Times New Roman" w:cs="Times New Roman" w:ascii="Times New Roman" w:hAnsi="Times New Roman"/>
          <w:bCs/>
          <w:iCs/>
          <w:sz w:val="26"/>
          <w:szCs w:val="26"/>
        </w:rPr>
        <w:t xml:space="preserve">1 полугодие </w:t>
      </w:r>
      <w:r>
        <w:rPr>
          <w:rFonts w:eastAsia="Times New Roman" w:cs="Times New Roman" w:ascii="Times New Roman" w:hAnsi="Times New Roman"/>
          <w:sz w:val="26"/>
          <w:szCs w:val="26"/>
        </w:rPr>
        <w:t>2024 года утвержден  постановлением Администрации Ленинского муниципального района от 19.07.2024 №282 и представлен в Контрольно-счетную палату Ленинского муниципального района 25.07.2024г., в соответствии с п.8.2  раздела 8 «Исполнение бюджета, составление, внешняя проверка, рассмотрение и утверждение бюджетной отчетности» Положения о бюджетном процессе в Ленинском муниципальном районе, утвержденного решением Ленинской  районной Думы от 16.06.2023 года №8/31.</w:t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2. Общая сумма поступлений в доходную часть бюджета за 1 полугодие 2024 года составила 360479,51 тыс. руб. или 43,45% от годовых плановых назначений, что на 40040,33 тыс. руб. или на 10,0 % ниже соответствующего показателя 2023 года (</w:t>
      </w:r>
      <w:r>
        <w:rPr>
          <w:rFonts w:eastAsia="Times New Roman" w:cs="Times New Roman" w:ascii="Times New Roman" w:hAnsi="Times New Roman"/>
          <w:bCs/>
          <w:sz w:val="26"/>
          <w:szCs w:val="26"/>
        </w:rPr>
        <w:t>400519,84 тыс. руб.).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Собственные доходы за 1 полугодие 2024 года исполнены в размере 93501,85 тыс. руб., что составляет 43,57% от утвержденного плана. К аналогичному периоду 2023 года объем собственных доходов возрос на 4270,54 тыс. руб. или на 4,78%.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Безвозмездные поступления из бюджетов других уровней поступили в бюджет муниципального района в размере 266977,66 тыс. руб., что составляет 43,41% от утвержденного плана и это на 44310,87</w:t>
      </w:r>
      <w:r>
        <w:rPr>
          <w:rFonts w:eastAsia="Times New Roman" w:cs="Calibri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</w:rPr>
        <w:t>тыс. руб. или на 14,23% ниже аналогичного периода  2023 года (</w:t>
      </w:r>
      <w:r>
        <w:rPr>
          <w:rFonts w:eastAsia="Times New Roman" w:cs="Times New Roman" w:ascii="Times New Roman" w:hAnsi="Times New Roman"/>
          <w:bCs/>
          <w:sz w:val="26"/>
          <w:szCs w:val="26"/>
        </w:rPr>
        <w:t xml:space="preserve">311288,53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тыс. руб.).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В структуре  бюджета Ленинского муниципального района за 1 полугодие 2024 года доля исполненных бюджетных назначений  по  налоговым доходам   составила 23,10%  (в 2023 году 19,92%), доля неналоговых доходов 2,84%  (в 2023 году 2,36%), доля безвозмездных поступлений 74,06% (в 2023 году  77,72%).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В анализируемом периоде текущего 2024 года наблюдается увеличение доли собственных доходов в бюджет района и  снижение доли безвозмездных поступлений к аналогичному периоду 2023 года.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3. За 1 полугодие 2024 года расходы, при годовом плане 843175,50 тыс. руб., исполнены в размере 341666,11 тыс. руб., что составляет 40,52% от утвержденных годовых бюджетных назначений. По сравнению с аналогичным периодом 2023 года (367549,85 тыс. руб.) расходы за 1 полугодие текущего  года ниже на 25883,75 тыс. руб. или на 7,04%.</w:t>
      </w:r>
    </w:p>
    <w:p>
      <w:pPr>
        <w:pStyle w:val="ListParagraph"/>
        <w:spacing w:lineRule="auto" w:line="240" w:before="0" w:after="0"/>
        <w:ind w:firstLine="708" w:left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4. Решением Ленинской районной Думы от 19.12.2023г. №16/58 «О бюджете Ленинского муниципального района  на 2024 год и на плановый период 2025 и 2026 годов» </w:t>
      </w:r>
      <w:r>
        <w:rPr>
          <w:rFonts w:cs="Times New Roman" w:ascii="Times New Roman" w:hAnsi="Times New Roman"/>
          <w:sz w:val="26"/>
          <w:szCs w:val="26"/>
        </w:rPr>
        <w:t xml:space="preserve">бюджетные назначения на резервный  фонд района  на 2024 год утверждены в сумме 1000,0 тыс. руб. </w:t>
      </w:r>
      <w:r>
        <w:rPr>
          <w:rFonts w:eastAsia="Times New Roman" w:cs="Times New Roman" w:ascii="Times New Roman" w:hAnsi="Times New Roman"/>
          <w:sz w:val="26"/>
          <w:szCs w:val="26"/>
        </w:rPr>
        <w:t>За 1 полугодие текущего года р</w:t>
      </w:r>
      <w:r>
        <w:rPr>
          <w:rFonts w:cs="Times New Roman" w:ascii="Times New Roman" w:hAnsi="Times New Roman"/>
          <w:sz w:val="26"/>
          <w:szCs w:val="26"/>
        </w:rPr>
        <w:t>асходование  средств резервного фонда не производилось.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6. По итогам исполнения бюджета муниципального района за 1 полугодие   2024 года при плановом годовом показателе дефицита бюджета в размере 13508,76 тыс. руб., сложился профицит бюджета в сумме 18813,40 тыс. руб. </w:t>
      </w:r>
      <w:r>
        <w:rPr>
          <w:rFonts w:eastAsia="Times New Roman" w:cs="Times New Roman" w:ascii="Times New Roman" w:hAnsi="Times New Roman"/>
          <w:sz w:val="26"/>
          <w:szCs w:val="26"/>
        </w:rPr>
        <w:t>За аналогичный период прошлого года сложился  профицит в размере 32969,85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Предложения: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uppressAutoHyphens w:val="true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1. Главным администраторам доходов бюджета района повысить эффективность работы по увеличению поступлений собственных доходов в бюджет района.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Председатель Контрольно-счетной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палаты Ленинского муниципального</w:t>
      </w:r>
    </w:p>
    <w:p>
      <w:pPr>
        <w:pStyle w:val="Normal"/>
        <w:spacing w:lineRule="auto" w:line="240" w:before="0" w:after="0"/>
        <w:jc w:val="both"/>
        <w:rPr>
          <w:b/>
          <w:i/>
          <w:i/>
          <w:caps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района                                                                                                          Т.В.Мололкина </w:t>
      </w:r>
    </w:p>
    <w:p>
      <w:pPr>
        <w:pStyle w:val="Normal"/>
        <w:spacing w:lineRule="auto" w:line="240" w:before="0" w:after="0"/>
        <w:jc w:val="both"/>
        <w:rPr>
          <w:b/>
          <w:i/>
          <w:i/>
          <w:caps/>
          <w:sz w:val="26"/>
          <w:szCs w:val="26"/>
        </w:rPr>
      </w:pPr>
      <w:r>
        <w:rPr>
          <w:b/>
          <w:i/>
          <w:caps/>
          <w:sz w:val="26"/>
          <w:szCs w:val="26"/>
        </w:rPr>
      </w:r>
    </w:p>
    <w:sectPr>
      <w:footerReference w:type="default" r:id="rId3"/>
      <w:type w:val="nextPage"/>
      <w:pgSz w:w="11906" w:h="16838"/>
      <w:pgMar w:left="1531" w:right="624" w:gutter="0" w:header="0" w:top="567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Calibri Light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empora LGC Uni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71e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ParagraphChar" w:customStyle="1">
    <w:name w:val="List Paragraph Char"/>
    <w:link w:val="12"/>
    <w:qFormat/>
    <w:locked/>
    <w:rsid w:val="009562a8"/>
    <w:rPr>
      <w:rFonts w:ascii="Calibri" w:hAnsi="Calibri" w:eastAsia="Calibri" w:cs="Times New Roman"/>
      <w:sz w:val="20"/>
      <w:szCs w:val="20"/>
      <w:lang w:eastAsia="ru-RU"/>
    </w:rPr>
  </w:style>
  <w:style w:type="character" w:styleId="CharAttribute2" w:customStyle="1">
    <w:name w:val="CharAttribute2"/>
    <w:uiPriority w:val="99"/>
    <w:qFormat/>
    <w:rsid w:val="009f6ad4"/>
    <w:rPr>
      <w:rFonts w:ascii="Times New Roman" w:hAnsi="Times New Roman" w:eastAsia="Times New Roman"/>
      <w:sz w:val="24"/>
    </w:rPr>
  </w:style>
  <w:style w:type="character" w:styleId="CharAttribute9" w:customStyle="1">
    <w:name w:val="CharAttribute9"/>
    <w:qFormat/>
    <w:rsid w:val="009f6ad4"/>
    <w:rPr>
      <w:rFonts w:ascii="Times New Roman" w:hAnsi="Times New Roman" w:eastAsia="Times New Roman"/>
    </w:rPr>
  </w:style>
  <w:style w:type="character" w:styleId="CharAttribute11" w:customStyle="1">
    <w:name w:val="CharAttribute11"/>
    <w:qFormat/>
    <w:rsid w:val="009f6ad4"/>
    <w:rPr>
      <w:rFonts w:ascii="Times New Roman" w:hAnsi="Times New Roman" w:eastAsia="Times New Roman"/>
      <w:b/>
    </w:rPr>
  </w:style>
  <w:style w:type="character" w:styleId="Style14" w:customStyle="1">
    <w:name w:val="Основной текст Знак"/>
    <w:basedOn w:val="DefaultParagraphFont"/>
    <w:qFormat/>
    <w:rsid w:val="009f6ad4"/>
    <w:rPr>
      <w:rFonts w:ascii="Calibri" w:hAnsi="Calibri" w:eastAsia="Calibri" w:cs="Times New Roman"/>
    </w:rPr>
  </w:style>
  <w:style w:type="character" w:styleId="Style15" w:customStyle="1">
    <w:name w:val="Основной текст с отступом Знак"/>
    <w:basedOn w:val="DefaultParagraphFont"/>
    <w:qFormat/>
    <w:rsid w:val="009f6ad4"/>
    <w:rPr>
      <w:rFonts w:ascii="Calibri" w:hAnsi="Calibri" w:eastAsia="Calibri" w:cs="Times New Roman"/>
      <w:sz w:val="24"/>
      <w:szCs w:val="24"/>
      <w:lang w:eastAsia="ru-RU"/>
    </w:rPr>
  </w:style>
  <w:style w:type="character" w:styleId="Style16" w:customStyle="1">
    <w:name w:val="Текст сноски Знак"/>
    <w:basedOn w:val="DefaultParagraphFont"/>
    <w:qFormat/>
    <w:rsid w:val="009f6ad4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Style17">
    <w:name w:val="Символ сноски"/>
    <w:qFormat/>
    <w:rsid w:val="009f6ad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8" w:customStyle="1">
    <w:name w:val="Текст выноски Знак"/>
    <w:basedOn w:val="DefaultParagraphFont"/>
    <w:link w:val="BalloonText"/>
    <w:uiPriority w:val="99"/>
    <w:semiHidden/>
    <w:qFormat/>
    <w:rsid w:val="00544200"/>
    <w:rPr>
      <w:rFonts w:ascii="Segoe UI" w:hAnsi="Segoe UI" w:eastAsia="" w:cs="Segoe UI" w:eastAsiaTheme="minorEastAsia"/>
      <w:sz w:val="18"/>
      <w:szCs w:val="18"/>
      <w:lang w:eastAsia="ru-RU"/>
    </w:rPr>
  </w:style>
  <w:style w:type="character" w:styleId="Style19" w:customStyle="1">
    <w:name w:val="Гипертекстовая ссылка"/>
    <w:basedOn w:val="DefaultParagraphFont"/>
    <w:uiPriority w:val="99"/>
    <w:qFormat/>
    <w:rsid w:val="00237c81"/>
    <w:rPr>
      <w:color w:val="106BBE"/>
    </w:rPr>
  </w:style>
  <w:style w:type="character" w:styleId="Style20" w:customStyle="1">
    <w:name w:val="Верх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yle21" w:customStyle="1">
    <w:name w:val="Нижний колонтитул Знак"/>
    <w:basedOn w:val="DefaultParagraphFont"/>
    <w:uiPriority w:val="99"/>
    <w:qFormat/>
    <w:rsid w:val="00ce58ec"/>
    <w:rPr>
      <w:rFonts w:eastAsia=""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5241e"/>
    <w:rPr>
      <w:b/>
      <w:bCs/>
    </w:rPr>
  </w:style>
  <w:style w:type="character" w:styleId="Style22" w:customStyle="1">
    <w:name w:val="Подзаголовок Знак"/>
    <w:basedOn w:val="DefaultParagraphFont"/>
    <w:uiPriority w:val="11"/>
    <w:qFormat/>
    <w:rsid w:val="00b5241e"/>
    <w:rPr>
      <w:rFonts w:ascii="Calibri Light" w:hAnsi="Calibri Light" w:eastAsia="" w:cs="" w:asciiTheme="majorHAnsi" w:cstheme="majorBidi" w:eastAsiaTheme="majorEastAsia" w:hAnsiTheme="majorHAnsi"/>
      <w:i/>
      <w:iCs/>
      <w:color w:themeColor="accent1" w:val="4472C4"/>
      <w:spacing w:val="15"/>
      <w:sz w:val="24"/>
      <w:szCs w:val="24"/>
    </w:rPr>
  </w:style>
  <w:style w:type="paragraph" w:styleId="Style2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rsid w:val="009f6ad4"/>
    <w:pPr>
      <w:spacing w:before="0" w:after="120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f871e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" w:customStyle="1">
    <w:name w:val="1"/>
    <w:qFormat/>
    <w:rsid w:val="00f871e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12" w:customStyle="1">
    <w:name w:val="Абзац списка1"/>
    <w:basedOn w:val="Normal"/>
    <w:link w:val="ListParagraphChar"/>
    <w:qFormat/>
    <w:rsid w:val="009562a8"/>
    <w:pPr>
      <w:spacing w:lineRule="auto" w:line="240" w:before="0" w:after="0"/>
      <w:ind w:left="720"/>
      <w:contextualSpacing/>
    </w:pPr>
    <w:rPr>
      <w:rFonts w:ascii="Calibri" w:hAnsi="Calibri" w:eastAsia="Calibri" w:cs="Times New Roman"/>
      <w:sz w:val="20"/>
      <w:szCs w:val="20"/>
    </w:rPr>
  </w:style>
  <w:style w:type="paragraph" w:styleId="BlockText">
    <w:name w:val="Block Text"/>
    <w:basedOn w:val="Normal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Rule="auto" w:line="240" w:before="0" w:after="0"/>
      <w:ind w:left="720" w:right="1075"/>
      <w:jc w:val="both"/>
    </w:pPr>
    <w:rPr>
      <w:rFonts w:ascii="Times New Roman" w:hAnsi="Times New Roman" w:eastAsia="Calibri" w:cs="Times New Roman"/>
      <w:b/>
      <w:bCs/>
      <w:i/>
      <w:iCs/>
      <w:sz w:val="28"/>
      <w:szCs w:val="24"/>
    </w:rPr>
  </w:style>
  <w:style w:type="paragraph" w:styleId="ParaAttribute2" w:customStyle="1">
    <w:name w:val="ParaAttribute2"/>
    <w:qFormat/>
    <w:rsid w:val="009f6ad4"/>
    <w:pPr>
      <w:widowControl/>
      <w:suppressAutoHyphens w:val="true"/>
      <w:bidi w:val="0"/>
      <w:spacing w:lineRule="auto" w:line="240" w:before="0" w:after="0"/>
      <w:jc w:val="center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9" w:customStyle="1">
    <w:name w:val="ParaAttribute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right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11" w:customStyle="1">
    <w:name w:val="ParaAttribute11"/>
    <w:uiPriority w:val="99"/>
    <w:qFormat/>
    <w:rsid w:val="009f6ad4"/>
    <w:pPr>
      <w:widowControl/>
      <w:suppressAutoHyphens w:val="true"/>
      <w:bidi w:val="0"/>
      <w:spacing w:lineRule="auto" w:line="240" w:before="0" w:after="0"/>
      <w:ind w:firstLine="72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ParaAttribute8" w:customStyle="1">
    <w:name w:val="ParaAttribute8"/>
    <w:qFormat/>
    <w:rsid w:val="009f6ad4"/>
    <w:pPr>
      <w:widowControl/>
      <w:suppressAutoHyphens w:val="true"/>
      <w:bidi w:val="0"/>
      <w:spacing w:lineRule="auto" w:line="240" w:before="0" w:after="0"/>
      <w:ind w:firstLine="540"/>
      <w:jc w:val="both"/>
    </w:pPr>
    <w:rPr>
      <w:rFonts w:ascii="Times New Roman" w:hAnsi="Times New Roman" w:eastAsia="Calibri" w:cs="Times New Roman" w:eastAsiaTheme="minorHAnsi"/>
      <w:color w:val="auto"/>
      <w:kern w:val="0"/>
      <w:sz w:val="20"/>
      <w:szCs w:val="20"/>
      <w:lang w:val="ru-RU" w:eastAsia="ru-RU" w:bidi="ar-SA"/>
    </w:rPr>
  </w:style>
  <w:style w:type="paragraph" w:styleId="Default" w:customStyle="1">
    <w:name w:val="Default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5"/>
    <w:rsid w:val="009f6ad4"/>
    <w:pPr>
      <w:spacing w:lineRule="auto" w:line="240" w:before="0" w:after="120"/>
      <w:ind w:left="283"/>
    </w:pPr>
    <w:rPr>
      <w:rFonts w:ascii="Calibri" w:hAnsi="Calibri" w:eastAsia="Calibri" w:cs="Times New Roman"/>
      <w:sz w:val="24"/>
      <w:szCs w:val="24"/>
    </w:rPr>
  </w:style>
  <w:style w:type="paragraph" w:styleId="ConsPlusNormal" w:customStyle="1">
    <w:name w:val="ConsPlusNormal"/>
    <w:qFormat/>
    <w:rsid w:val="009f6ad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6"/>
      <w:lang w:val="ru-RU" w:eastAsia="ru-RU" w:bidi="ar-SA"/>
    </w:rPr>
  </w:style>
  <w:style w:type="paragraph" w:styleId="FootnoteText">
    <w:name w:val="Footnote Text"/>
    <w:basedOn w:val="Normal"/>
    <w:link w:val="Style16"/>
    <w:rsid w:val="009f6ad4"/>
    <w:pPr>
      <w:spacing w:lineRule="auto" w:line="240" w:before="0" w:after="0"/>
    </w:pPr>
    <w:rPr>
      <w:rFonts w:ascii="Times New Roman" w:hAnsi="Times New Roman" w:eastAsia="Calibri" w:cs="Times New Roman"/>
      <w:sz w:val="20"/>
      <w:szCs w:val="20"/>
    </w:rPr>
  </w:style>
  <w:style w:type="paragraph" w:styleId="BalloonText">
    <w:name w:val="Balloon Text"/>
    <w:basedOn w:val="Normal"/>
    <w:link w:val="Style18"/>
    <w:uiPriority w:val="99"/>
    <w:semiHidden/>
    <w:unhideWhenUsed/>
    <w:qFormat/>
    <w:rsid w:val="0054420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a6019"/>
    <w:pPr>
      <w:spacing w:before="0" w:after="200"/>
      <w:ind w:left="720"/>
      <w:contextualSpacing/>
    </w:pPr>
    <w:rPr/>
  </w:style>
  <w:style w:type="paragraph" w:styleId="Style25">
    <w:name w:val="Колонтитул"/>
    <w:basedOn w:val="Normal"/>
    <w:qFormat/>
    <w:pPr/>
    <w:rPr/>
  </w:style>
  <w:style w:type="paragraph" w:styleId="Header">
    <w:name w:val="Header"/>
    <w:basedOn w:val="Normal"/>
    <w:link w:val="Style20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21"/>
    <w:uiPriority w:val="99"/>
    <w:unhideWhenUsed/>
    <w:rsid w:val="00ce58e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 w:customStyle="1">
    <w:name w:val="Комментарий"/>
    <w:basedOn w:val="Normal"/>
    <w:next w:val="Normal"/>
    <w:uiPriority w:val="99"/>
    <w:qFormat/>
    <w:rsid w:val="0006054b"/>
    <w:pPr>
      <w:spacing w:lineRule="auto" w:line="240" w:before="75" w:after="0"/>
      <w:ind w:left="170"/>
      <w:jc w:val="both"/>
    </w:pPr>
    <w:rPr>
      <w:rFonts w:ascii="Arial" w:hAnsi="Arial" w:eastAsia="Calibri" w:cs="Arial" w:eastAsiaTheme="minorHAnsi"/>
      <w:color w:val="353842"/>
      <w:sz w:val="24"/>
      <w:szCs w:val="24"/>
      <w:shd w:fill="F0F0F0" w:val="clear"/>
      <w:lang w:eastAsia="en-US"/>
    </w:rPr>
  </w:style>
  <w:style w:type="paragraph" w:styleId="Subtitle">
    <w:name w:val="Subtitle"/>
    <w:basedOn w:val="Normal"/>
    <w:next w:val="Normal"/>
    <w:link w:val="Style22"/>
    <w:uiPriority w:val="11"/>
    <w:qFormat/>
    <w:rsid w:val="00b5241e"/>
    <w:pPr/>
    <w:rPr>
      <w:rFonts w:ascii="Calibri Light" w:hAnsi="Calibri Light" w:eastAsia="" w:cs="" w:asciiTheme="majorHAnsi" w:cstheme="majorBidi" w:eastAsiaTheme="majorEastAsia" w:hAnsiTheme="majorHAnsi"/>
      <w:i/>
      <w:iCs/>
      <w:color w:themeColor="accent1" w:val="4472C4"/>
      <w:spacing w:val="15"/>
      <w:sz w:val="24"/>
      <w:szCs w:val="24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FA7BF-E8C1-4F06-9CB1-2860C9268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Application>LibreOffice/7.6.0.3$Linux_X86_64 LibreOffice_project/60$Build-3</Application>
  <AppVersion>15.0000</AppVersion>
  <Pages>2</Pages>
  <Words>599</Words>
  <Characters>3943</Characters>
  <CharactersWithSpaces>4660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2024-08-12T13:44:00Z</dcterms:created>
  <dc:creator>Администратор</dc:creator>
  <dc:description/>
  <dc:language>ru-RU</dc:language>
  <cp:lastModifiedBy/>
  <cp:lastPrinted>2024-08-20T13:40:13Z</cp:lastPrinted>
  <dcterms:modified xsi:type="dcterms:W3CDTF">2024-10-17T11:48:57Z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