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№</w:t>
      </w:r>
      <w:r>
        <w:rPr>
          <w:rFonts w:cs="Times New Roman" w:ascii="Times New Roman" w:hAnsi="Times New Roman"/>
          <w:sz w:val="26"/>
          <w:szCs w:val="26"/>
        </w:rPr>
        <w:t>65/620                                                                                                                01.10.2024г.</w:t>
      </w:r>
    </w:p>
    <w:p>
      <w:pPr>
        <w:pStyle w:val="Normal"/>
        <w:spacing w:lineRule="auto" w:line="240" w:before="0" w:after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по итогам финансово-экономической экспертизы проекта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06.10.2017  №472  «Об утверждении муниципальной  программы Ленинского муниципального района «Комплексные меры противодействия злоупотреблению наркотиками и их незаконному обороту в Ленинском  муниципальном районе» </w:t>
      </w:r>
      <w:r>
        <w:rPr>
          <w:rFonts w:cs="Times New Roman" w:ascii="Times New Roman" w:hAnsi="Times New Roman"/>
          <w:color w:val="000000"/>
          <w:sz w:val="26"/>
          <w:szCs w:val="26"/>
        </w:rPr>
        <w:t>(в редакции постановлений от 26.12.2017 №640, от 15.01.2019 №11, от 30.12.2019 №749, от 26.05.2020 №228, от 30.12.2020 №652, от 28.01.2021 №49, от 12.03.2021 №126, от 11.02.2022 №58, от 14.09.2022 №457, от 17.02.2023 №78).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2024 год и распоряжения на проведение экспертизы № 55-р от 20.09.2024г.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 №472 «Об утверждении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муниципальной программы Ленинского муниципального района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«Комплексные меры противодействия злоупотреблению наркотиками и их 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незаконному обороту в Ленинском муниципальном районе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»  (далее – проект Постановления).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6"/>
          <w:szCs w:val="26"/>
        </w:rPr>
        <w:t>муниципальную программу Ленинского муниципального района «Комплексные меры противодействия злоупотреблению наркотиками и их незаконному обороту в Ленинском муниципальном районе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»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(далее –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18.09.2024г. №207,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i/>
          <w:color w:val="000000"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18.09.2023г., тогда как следовало не позднее 12 сентября.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Отдел </w:t>
      </w:r>
      <w:r>
        <w:rPr>
          <w:rFonts w:cs="Times New Roman" w:ascii="Times New Roman" w:hAnsi="Times New Roman"/>
          <w:color w:val="000000"/>
          <w:sz w:val="26"/>
          <w:szCs w:val="26"/>
        </w:rPr>
        <w:t>по культуре, молодежной политике, физической культуре и спорту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Соисполнителями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являются: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6"/>
          <w:szCs w:val="26"/>
          <w:lang w:val="ru-RU"/>
        </w:rPr>
        <w:t>-  Отдел МВД России по Ленинскому  району Волгоградской области (по согласованию);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6"/>
          <w:szCs w:val="26"/>
          <w:lang w:val="ru-RU"/>
        </w:rPr>
        <w:t>- Комиссия по делам несовершеннолетних и защите их прав Ленинского муниципального района;</w:t>
      </w:r>
    </w:p>
    <w:p>
      <w:pPr>
        <w:pStyle w:val="Normal"/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 МАУ по работе с подростками и молодежью «Молодежный центр «Спектр»;</w:t>
      </w:r>
    </w:p>
    <w:p>
      <w:pPr>
        <w:pStyle w:val="Normal"/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 МБУ «Ленинский центр по работе с подростками и молодежью «Выбор»;</w:t>
      </w:r>
    </w:p>
    <w:p>
      <w:pPr>
        <w:pStyle w:val="Normal"/>
        <w:tabs>
          <w:tab w:val="clear" w:pos="708"/>
          <w:tab w:val="left" w:pos="2970" w:leader="none"/>
        </w:tabs>
        <w:spacing w:lineRule="auto" w:line="240" w:before="0" w:after="0"/>
        <w:ind w:left="132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Учреждения культуры Ленинского муниципального района;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6"/>
          <w:szCs w:val="26"/>
          <w:lang w:val="ru-RU"/>
        </w:rPr>
        <w:t>- ГБУЗ «Ленинская ЦРБ» (по согласованию);</w:t>
      </w:r>
    </w:p>
    <w:p>
      <w:pPr>
        <w:pStyle w:val="BodyText"/>
        <w:ind w:left="132" w:right="142"/>
        <w:rPr>
          <w:color w:val="000000"/>
        </w:rPr>
      </w:pPr>
      <w:r>
        <w:rPr>
          <w:color w:val="000000"/>
          <w:sz w:val="26"/>
          <w:szCs w:val="26"/>
          <w:lang w:val="ru-RU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района.</w:t>
      </w:r>
    </w:p>
    <w:p>
      <w:pPr>
        <w:pStyle w:val="ListParagraph"/>
        <w:ind w:firstLine="566" w:left="142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>Целью Программы (подпрограммы)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является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 xml:space="preserve"> формирование негативного отношения жителей Ленинского муниципального района к незаконному потреблению наркотических средств и психотропных веществ, а также развитие антинаркотической пропаганды среди подростков и молодежи.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Основными задачами Программы (подпрограммы)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являются: </w:t>
      </w:r>
    </w:p>
    <w:p>
      <w:pPr>
        <w:pStyle w:val="ListParagraph"/>
        <w:ind w:firstLine="348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- мониторинг немедицинского употребления гражданами наркотических средств и психотропных веществ; </w:t>
      </w:r>
    </w:p>
    <w:p>
      <w:pPr>
        <w:pStyle w:val="ListParagraph"/>
        <w:ind w:firstLine="348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формирование системы комплексной профилактики наркомании в Ленинском муниципальном районе;</w:t>
      </w:r>
    </w:p>
    <w:p>
      <w:pPr>
        <w:pStyle w:val="ListParagraph"/>
        <w:ind w:firstLine="348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реализация мероприятий, направленных на антинаркотическую пропаганду и рекламу;</w:t>
      </w:r>
    </w:p>
    <w:p>
      <w:pPr>
        <w:pStyle w:val="ListParagraph"/>
        <w:ind w:firstLine="348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 реализация системы мероприятий по профилактике негативных зависимостей и пропаганды здорового образа жизни среди несовершеннолетних и молодежи;</w:t>
      </w:r>
    </w:p>
    <w:p>
      <w:pPr>
        <w:pStyle w:val="ListParagraph"/>
        <w:ind w:firstLine="348"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организация методической помощи специалистам в сфере профилактики наркомании и пропаганды здорового образа жизни.</w:t>
      </w:r>
    </w:p>
    <w:p>
      <w:pPr>
        <w:pStyle w:val="ListParagraph"/>
        <w:shd w:val="clear" w:color="auto" w:fill="FFFFFF"/>
        <w:ind w:left="720" w:right="-1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>Программа состоит из двух подпрограмм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:</w:t>
      </w:r>
    </w:p>
    <w:p>
      <w:pPr>
        <w:pStyle w:val="ListParagraph"/>
        <w:numPr>
          <w:ilvl w:val="0"/>
          <w:numId w:val="1"/>
        </w:numPr>
        <w:ind w:firstLine="4" w:left="132" w:righ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Программа профилактических мероприятий по предупреждению 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>злоупотребления наркотиками и их незаконному обороту в Ленинском муниципальном районе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; </w:t>
      </w:r>
    </w:p>
    <w:p>
      <w:pPr>
        <w:pStyle w:val="ListParagraph"/>
        <w:numPr>
          <w:ilvl w:val="0"/>
          <w:numId w:val="1"/>
        </w:numPr>
        <w:ind w:hanging="0" w:left="142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Обеспечение профилактических программных  мероприятий по предупреждению </w:t>
      </w:r>
      <w:r>
        <w:rPr>
          <w:rFonts w:ascii="Times New Roman" w:hAnsi="Times New Roman"/>
          <w:bCs/>
          <w:color w:val="000000"/>
          <w:sz w:val="26"/>
          <w:szCs w:val="26"/>
          <w:lang w:val="ru-RU"/>
        </w:rPr>
        <w:t>злоупотребления наркотиками и их незаконному обороту в Ленинском муниципальном районе.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Срок реализации Программы (подпрограммы)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в один этап: 2018 – 2026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На основании распоряжения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</w:rPr>
        <w:t>Администрации Ленинского муниципального района от 12.07.2024г. №73-р §1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годов, а также на основании абз.1 п.6.6 раздела 6 </w:t>
      </w: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</w:rPr>
        <w:t>Порядка, утвержденного Постановлением №573, с целью продления срока действия Программы на один год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. 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В связи с вышеперечисленными обоснованиями изменения вносятся в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позицию  паспорта Программы «Сроки и этапы реализации Программы (подпрограммы)»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и в текстовую часть Программы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раздел 2 «Цели, задачи, сроки и этапы реализации муниципальной программы»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, где срок реализации Программы  продлен до 2027 года.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Также изменения вносятся в объем финансирования Программы, а именно в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и в текстовую часть Программы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>
        <w:rPr>
          <w:rFonts w:cs="Times New Roman" w:ascii="Times New Roman" w:hAnsi="Times New Roman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Общий объем финансирования действующей Программы составляет 476,05 тыс. руб. из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680,05 тыс. руб., в том числе:</w:t>
      </w:r>
    </w:p>
    <w:p>
      <w:pPr>
        <w:pStyle w:val="Normal"/>
        <w:spacing w:lineRule="auto" w:line="240" w:before="0" w:after="0"/>
        <w:ind w:hanging="284" w:left="1560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2018 год  - 100,0 тыс. руб.;</w:t>
      </w:r>
    </w:p>
    <w:p>
      <w:pPr>
        <w:pStyle w:val="Normal"/>
        <w:spacing w:lineRule="auto" w:line="240" w:before="0" w:after="0"/>
        <w:ind w:hanging="284" w:left="1560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2019 год  - 100,0 тыс. руб.;</w:t>
      </w:r>
    </w:p>
    <w:p>
      <w:pPr>
        <w:pStyle w:val="Normal"/>
        <w:spacing w:lineRule="auto" w:line="240" w:before="0" w:after="0"/>
        <w:ind w:hanging="284" w:left="1560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2020 год  - 95,05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2021 год  - 4,0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2022 год  - 4,0 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2023 год  - 34,0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2024 год  - 24,0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2025 год - 112,0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2026 год - 122,0 тыс. руб.;</w:t>
      </w:r>
    </w:p>
    <w:p>
      <w:pPr>
        <w:pStyle w:val="Normal"/>
        <w:spacing w:lineRule="auto" w:line="240" w:before="0" w:after="0"/>
        <w:ind w:firstLine="1276"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2027 год - 85,00 тыс. руб.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Таким образом, предлагаемым проектом предусмотрено увеличение объема финансирования на реализацию Программы на сумму 204,0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ConsPlusNormal"/>
        <w:widowControl/>
        <w:ind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Spacing"/>
        <w:ind w:firstLine="709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eastAsia="Times New Roman" w:cs="Times New Roman" w:ascii="Times New Roman" w:hAnsi="Times New Roman"/>
          <w:color w:themeColor="text1"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themeColor="text1" w:val="000000"/>
          <w:sz w:val="24"/>
          <w:szCs w:val="24"/>
        </w:rPr>
        <w:t xml:space="preserve">По результату экспертизы проекта постановления 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администрации Ленинского муниципального района Волгоградской области «О внесении изменений в постановление от</w:t>
      </w:r>
      <w:r>
        <w:rPr>
          <w:rFonts w:cs="Times New Roman" w:ascii="Times New Roman" w:hAnsi="Times New Roman"/>
          <w:sz w:val="26"/>
          <w:szCs w:val="26"/>
        </w:rPr>
        <w:t xml:space="preserve"> 06.10.2017г.  №472 «О внесении изменений в постановление администрации Ленинского муниципального района «Об утверждении муниципальной  программы Ленинского муниципального района «Комплексные меры противодействия злоупотреблению наркотиками и их незаконному обороту в Ленинском муниципальном районе</w:t>
      </w:r>
      <w:r>
        <w:rPr>
          <w:rFonts w:cs="Times New Roman" w:ascii="Times New Roman" w:hAnsi="Times New Roman"/>
          <w:bCs/>
          <w:sz w:val="26"/>
          <w:szCs w:val="26"/>
        </w:rPr>
        <w:t xml:space="preserve">»  Контрольно-счетная палата Ленинского муниципального района считает </w:t>
      </w:r>
      <w:r>
        <w:rPr>
          <w:rFonts w:cs="Times New Roman" w:ascii="Times New Roman" w:hAnsi="Times New Roman"/>
          <w:sz w:val="26"/>
          <w:szCs w:val="26"/>
        </w:rPr>
        <w:t>возможным к утверждению  в предлагаемой редакции.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соответствии с п.4.9. Порядка, утвержденного Постановлением №573, 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  </w:t>
      </w:r>
      <w:r>
        <w:rPr>
          <w:rFonts w:eastAsia="Times New Roman" w:cs="Times New Roman" w:ascii="Times New Roman" w:hAnsi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>
        <w:rPr>
          <w:rFonts w:cs="Times New Roman" w:ascii="Times New Roman" w:hAnsi="Times New Roman"/>
          <w:sz w:val="26"/>
          <w:szCs w:val="26"/>
        </w:rPr>
        <w:t xml:space="preserve"> утвержденного Постановлением №573,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ответственный исполнитель Программы, </w:t>
      </w:r>
      <w:r>
        <w:rPr>
          <w:rFonts w:eastAsia="Times New Roman" w:cs="Times New Roman" w:ascii="Times New Roman" w:hAnsi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eastAsia="Times New Roman" w:cs="Times New Roman" w:ascii="Times New Roman" w:hAnsi="Times New Roman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Старший инспектор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Контрольно-счетной палаты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Ленинского муниципального  района                                       Н.Ю. Жолобова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</w:p>
    <w:sectPr>
      <w:footerReference w:type="default" r:id="rId3"/>
      <w:type w:val="nextPage"/>
      <w:pgSz w:w="11906" w:h="16838"/>
      <w:pgMar w:left="1701" w:right="851" w:gutter="0" w:header="0" w:top="1135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2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2"/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885e09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5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1" w:customStyle="1">
    <w:name w:val="Заголовок 1 Знак"/>
    <w:basedOn w:val="DefaultParagraphFont"/>
    <w:uiPriority w:val="9"/>
    <w:qFormat/>
    <w:rsid w:val="00885e09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yle16" w:customStyle="1">
    <w:name w:val="Основной текст_"/>
    <w:basedOn w:val="DefaultParagraphFont"/>
    <w:link w:val="3"/>
    <w:uiPriority w:val="99"/>
    <w:qFormat/>
    <w:rsid w:val="00885e09"/>
    <w:rPr>
      <w:rFonts w:ascii="Times New Roman" w:hAnsi="Times New Roman" w:eastAsia="Times New Roman" w:cs="Times New Roman"/>
      <w:sz w:val="25"/>
      <w:szCs w:val="25"/>
      <w:shd w:fill="FFFFFF" w:val="clear"/>
    </w:rPr>
  </w:style>
  <w:style w:type="character" w:styleId="11" w:customStyle="1">
    <w:name w:val="Основной текст1"/>
    <w:basedOn w:val="Style16"/>
    <w:uiPriority w:val="99"/>
    <w:qFormat/>
    <w:rsid w:val="00885e09"/>
    <w:rPr>
      <w:rFonts w:ascii="Times New Roman" w:hAnsi="Times New Roman" w:eastAsia="Times New Roman" w:cs="Times New Roman"/>
      <w:color w:val="000000"/>
      <w:spacing w:val="0"/>
      <w:w w:val="100"/>
      <w:sz w:val="25"/>
      <w:szCs w:val="25"/>
      <w:shd w:fill="FFFFFF" w:val="clear"/>
      <w:lang w:val="ru-RU"/>
    </w:rPr>
  </w:style>
  <w:style w:type="character" w:styleId="Style17" w:customStyle="1">
    <w:name w:val="Гипертекстовая ссылка"/>
    <w:basedOn w:val="DefaultParagraphFont"/>
    <w:uiPriority w:val="99"/>
    <w:qFormat/>
    <w:rsid w:val="002f0588"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uiPriority w:val="99"/>
    <w:qFormat/>
    <w:rsid w:val="00004b37"/>
    <w:pPr>
      <w:suppressAutoHyphens w:val="true"/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3" w:customStyle="1">
    <w:name w:val="Основной текст3"/>
    <w:basedOn w:val="Normal"/>
    <w:link w:val="Style16"/>
    <w:uiPriority w:val="99"/>
    <w:qFormat/>
    <w:rsid w:val="00885e09"/>
    <w:pPr>
      <w:widowControl w:val="false"/>
      <w:shd w:val="clear" w:color="auto" w:fill="FFFFFF"/>
      <w:spacing w:lineRule="exact" w:line="317" w:before="0" w:after="0"/>
      <w:ind w:firstLine="700"/>
      <w:jc w:val="both"/>
    </w:pPr>
    <w:rPr>
      <w:rFonts w:ascii="Times New Roman" w:hAnsi="Times New Roman" w:eastAsia="Times New Roman" w:cs="Times New Roman"/>
      <w:sz w:val="25"/>
      <w:szCs w:val="25"/>
    </w:rPr>
  </w:style>
  <w:style w:type="paragraph" w:styleId="NoSpacing">
    <w:name w:val="No Spacing"/>
    <w:uiPriority w:val="99"/>
    <w:qFormat/>
    <w:rsid w:val="00885e0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AE3FA-F302-4DD8-9527-DD47B75B0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Application>LibreOffice/7.6.0.3$Linux_X86_64 LibreOffice_project/60$Build-3</Application>
  <AppVersion>15.0000</AppVersion>
  <Pages>4</Pages>
  <Words>1190</Words>
  <Characters>9045</Characters>
  <CharactersWithSpaces>10515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2015-12-02T10:29:00Z</dcterms:created>
  <dc:creator>Морозова</dc:creator>
  <dc:description/>
  <dc:language>ru-RU</dc:language>
  <cp:lastModifiedBy/>
  <cp:lastPrinted>2024-10-04T09:18:58Z</cp:lastPrinted>
  <dcterms:modified xsi:type="dcterms:W3CDTF">2024-10-04T09:20:47Z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