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420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spacing w:lineRule="auto" w:line="276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spacing w:lineRule="auto" w:line="27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spacing w:lineRule="auto" w:line="27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spacing w:lineRule="auto" w:line="2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spacing w:lineRule="auto" w:line="276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spacing w:lineRule="auto" w:line="276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  №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622</w:t>
            </w:r>
          </w:p>
          <w:p>
            <w:pPr>
              <w:pStyle w:val="11"/>
              <w:spacing w:lineRule="auto" w:line="2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                                                     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02.10.2024г.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  <w:r>
        <w:rPr>
          <w:rFonts w:cs="Times New Roman" w:ascii="Times New Roman" w:hAnsi="Times New Roman"/>
          <w:b/>
          <w:color w:val="00206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  <w:r>
        <w:rPr>
          <w:rFonts w:cs="Times New Roman" w:ascii="Times New Roman" w:hAnsi="Times New Roman"/>
          <w:b/>
          <w:color w:val="00206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  <w:r>
        <w:rPr>
          <w:rFonts w:cs="Times New Roman" w:ascii="Times New Roman" w:hAnsi="Times New Roman"/>
          <w:b/>
          <w:color w:val="00206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  <w:r>
        <w:rPr>
          <w:rFonts w:cs="Times New Roman" w:ascii="Times New Roman" w:hAnsi="Times New Roman"/>
          <w:b/>
          <w:color w:val="00206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 xml:space="preserve">по итогам финансово-экономической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13.04.2020 №168 «Об утверждении муниципальной программы Ленинского муниципального района «Развитие физической культуры и спорта в Ленинском муниципальном районе» </w:t>
      </w:r>
      <w:r>
        <w:rPr>
          <w:rFonts w:cs="Times New Roman" w:ascii="Times New Roman" w:hAnsi="Times New Roman"/>
          <w:b/>
          <w:bCs/>
          <w:color w:themeColor="text1" w:val="000000"/>
          <w:sz w:val="26"/>
          <w:szCs w:val="26"/>
        </w:rPr>
        <w:t>(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в редакции постановлений от 21.04.2020 № 185, от 20.07.2020 №317, от 13.11.2020 №554, от 30.12.2020 №655, от 13.04.2021 №212, от 29.04.2021 №248, от 13.07.2021 №363, от 23.12.2021 №660, от 18.03.2022 №147, от 21.04.2022 №205, от 30.08.2022 №415, от 09.11.2022 №551, от 17.02.2023 №81, от 19.05.2023 №205, от 20.07.2023 №348, от 15.02.2024 №45).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</w:sectPr>
        <w:pStyle w:val="Msonormalbullet2gif"/>
        <w:spacing w:before="280" w:afterAutospacing="0" w:after="0"/>
        <w:contextualSpacing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  <w:tab/>
      </w:r>
      <w:r>
        <w:rPr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плана работы Контрольно-счетной палаты  Ленинского муниципального района  на 2024 год и распоряжения  на проведение экспертизы № 56-р от 20.09.2024г.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13.04.2020г. №168 «Об утверждении муниципальной  программы Ленинского муниципального района «Развитие физической культуры и спорта</w:t>
      </w:r>
      <w:r>
        <w:rPr>
          <w:b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 Ленинском муниципальном районе» (далее – проект </w:t>
      </w:r>
      <w:r>
        <w:rPr>
          <w:color w:val="000000"/>
          <w:sz w:val="26"/>
          <w:szCs w:val="26"/>
        </w:rPr>
        <w:t>П</w:t>
      </w:r>
      <w:r>
        <w:rPr>
          <w:color w:val="000000"/>
          <w:sz w:val="26"/>
          <w:szCs w:val="26"/>
        </w:rPr>
        <w:t>остановления).</w:t>
      </w:r>
    </w:p>
    <w:p>
      <w:pPr>
        <w:pStyle w:val="Msonormalbullet2gif"/>
        <w:spacing w:before="280" w:afterAutospacing="0" w:after="0"/>
        <w:contextualSpacing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Постановлением администрации Ленинского муниципального района от 25.09.2018г. №573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>Развитие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физической культуры и спорта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 Ленинском муниципальном районе» 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18.09.2024г. №208,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i/>
          <w:color w:val="000000"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18.09.2023г., тогда как следовало не позднее 12 сентября.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Ответственным исполнителем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 Отдел по культуре, молодежной политике, физической культуре и спорту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администрации Ленинского муниципального района, Отдел по социальной политике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Соисполнителями программы являются: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Отдел по жизнеобеспечению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МКУ «Ленинская СШ»;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Администрация Степновского сельского поселения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Целями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являются: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создание условий для укрепления здоровья населения, популяризации массового спорта, приобщение различных групп населения к здоровому образу жизни, регулярным занятиям физической культурой и спортом;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обеспечение безопасности учебного процесса, предотвращение пожаров и гибели людей на объектах учреждений физической культуры и спорта, создание необходимых условий для укрепления пожарной безопасности учреждений физической культуры и спорта, предупреждение и профилактика пожаров, обеспечение первичных мер пожарной безопасности в учреждениях физической культуры и спорта,  совершенствование организации тушения пожаров;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повышение безопасности учреждений физической культуры и спорта, снижение риска возникновения изношенности зданий и прилегающих к ним территорий, обеспечение их сохранности и долговечности, недопущение преждевременного физического износа;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усиление антитеррористической защищенности и обеспечение безопасности объектов физической культуры и спорта.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Программой определены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основные задачи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: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развитие инфраструктуры для занятий массовым спортом в учреждениях физической культуры и спорта по месту жительства;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обеспечение пожарной безопасности зданий, сооружений учреждений физической культуры и спорта на основе использования современных достижений науки и техники в данной области;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проведение ремонтно-восстановительных работ;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развитие материально-технической базы и их приведение в соответствие с требованиями ФЗ от 06.03.2006 №35-ФЗ «О противодействии терроризму».</w:t>
      </w:r>
    </w:p>
    <w:p>
      <w:pPr>
        <w:pStyle w:val="NoSpacing"/>
        <w:ind w:firstLine="708"/>
        <w:jc w:val="both"/>
        <w:rPr>
          <w:color w:val="000000"/>
        </w:rPr>
      </w:pPr>
      <w:r>
        <w:rPr>
          <w:b/>
          <w:color w:val="000000"/>
          <w:sz w:val="26"/>
          <w:szCs w:val="26"/>
        </w:rPr>
        <w:t>Срок и этапы реализации Программы (подпрограммы):</w:t>
      </w:r>
      <w:r>
        <w:rPr>
          <w:color w:val="000000"/>
          <w:sz w:val="26"/>
          <w:szCs w:val="26"/>
        </w:rPr>
        <w:t xml:space="preserve"> Программа реализуется в один этап, срок реализации 2020 - 2026 годы.</w:t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распоряжения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Администрации Ленинского муниципального района от 12.07.2024г. №73-р §1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пояснительной записке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изменения в Программу вносятся с целью формирования ресурсной потребности для реализации программных мероприятий на 2024-2025 годы к проекту бюджета Ленинского муниципального района </w:t>
      </w:r>
      <w:r>
        <w:rPr>
          <w:rFonts w:cs="Times New Roman" w:ascii="Times New Roman" w:hAnsi="Times New Roman"/>
          <w:color w:val="000000"/>
          <w:sz w:val="26"/>
          <w:szCs w:val="26"/>
        </w:rPr>
        <w:t>на 2024 год и на плановый период 2025 и 2026 годов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а также на основании абз.1 п.6.6 раздела 6 Порядка, утвержденного Постановлением №573, с целью продления срока действия Программы на один год.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связи с вышеперечисленными обоснованиями изменения вносятся в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и в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 xml:space="preserve">раздел 2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текстов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ой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 xml:space="preserve"> част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и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 xml:space="preserve">паспорта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Программы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«Цели, задачи, сроки и этапы реализации муниципальной программы»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, где срок реализации Программы продлен до 2027 года.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Изменения также вносятся в объем финансирования Программы, а именно в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и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в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раздел 5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текстов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ой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част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и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паспорта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«Обоснование объема финансовых ресурсов, необходимых для реализации муниципальной программы»</w:t>
      </w:r>
      <w:r>
        <w:rPr>
          <w:rFonts w:cs="Times New Roman" w:ascii="Times New Roman" w:hAnsi="Times New Roman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Общий объем финансирования действующей Программы составляет 25048,748 тыс. руб., в т. ч.: средства областного бюджета 4302,778 тыс. руб.; средства бюджета Ленинского муниципального района 20745,97 тыс. руб., в том числе за счет средств бюджета Степновского сельского поселения 994,470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Предлагаемым проектом вносятся изменения в объем финансирования Программы, который  составит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41061,288 тыс. руб., из них: средства областного бюджета 4302,778 тыс. руб.; средства бюджета Ленинского муниципального района 36758,51 тыс. руб., в том числе средства бюджета Степновского сельского поселения 994,470 тыс. руб. в том числе по годам: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средства областного бюджета 4302,778 тыс. руб., в т.ч. по годам: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2020 год – 3977,878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2021 год – 324,90 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средства бюджета Ленинского муниципального района 36758,51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тыс. руб., в т.ч. по годам: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2020 год – 1068,92 тыс. руб., в т.ч. средств</w:t>
      </w:r>
      <w:r>
        <w:rPr>
          <w:rFonts w:cs="Times New Roman" w:ascii="Times New Roman" w:hAnsi="Times New Roman"/>
          <w:color w:val="000000"/>
          <w:sz w:val="26"/>
          <w:szCs w:val="26"/>
        </w:rPr>
        <w:t>а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бюджета Степновского сельского поселения 994,47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2021 год – 90,10 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2022 год – 127,30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2023 год – 127,03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2024 год – 6463,54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2025 год – 9605,54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2026 год – 9627,54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на общую сумму 16012,54 тыс. руб. за счет средств бюджета Ленинского муниципального района.</w:t>
      </w:r>
    </w:p>
    <w:p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13.04.2020 №168 «Об утверждении муниципальной программы 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Ленинского муниципального района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«Развитие физической культуры и спорта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в Ленинском муниципальном районе» возможным к утверждению в предлагаемой редакции.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В соответствии с п.4.9. Порядка, утвержденного Постановлением №573,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Spacing"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Ст. инспектор Контрольно-счетной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палаты Ленинского муниципального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района                                                                                                               Н.Ю. Жолобова</w:t>
      </w:r>
    </w:p>
    <w:sectPr>
      <w:footerReference w:type="default" r:id="rId3"/>
      <w:type w:val="nextPage"/>
      <w:pgSz w:w="11906" w:h="16838"/>
      <w:pgMar w:left="1418" w:right="624" w:gutter="0" w:header="0" w:top="624" w:footer="567" w:bottom="135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bookmarkStart w:id="0" w:name="PageNumWizard_FOOTER_Базовый3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</w:ftr>
</file>

<file path=word/settings.xml><?xml version="1.0" encoding="utf-8"?>
<w:settings xmlns:w="http://schemas.openxmlformats.org/wordprocessingml/2006/main">
  <w:zoom w:percent="117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8037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f3602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qFormat/>
    <w:rsid w:val="00df360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 w:customStyle="1">
    <w:name w:val="Обычный1"/>
    <w:qFormat/>
    <w:rsid w:val="00df3602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df360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df360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f360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746dd5"/>
    <w:pPr>
      <w:spacing w:before="0" w:after="200"/>
      <w:ind w:left="720"/>
      <w:contextualSpacing/>
    </w:pPr>
    <w:rPr/>
  </w:style>
  <w:style w:type="paragraph" w:styleId="ConsPlusNormal" w:customStyle="1">
    <w:name w:val="ConsPlusNormal"/>
    <w:qFormat/>
    <w:rsid w:val="00c7348f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ConsPlusCell" w:customStyle="1">
    <w:name w:val="ConsPlusCell"/>
    <w:uiPriority w:val="99"/>
    <w:qFormat/>
    <w:rsid w:val="0060054e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2">
    <w:name w:val="Основной текст (2)"/>
    <w:basedOn w:val="Normal"/>
    <w:qFormat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tyle17">
    <w:name w:val="Колонтитул"/>
    <w:basedOn w:val="Normal"/>
    <w:qFormat/>
    <w:pPr>
      <w:suppressLineNumbers/>
      <w:tabs>
        <w:tab w:val="clear" w:pos="708"/>
        <w:tab w:val="center" w:pos="4932" w:leader="none"/>
        <w:tab w:val="right" w:pos="9864" w:leader="none"/>
      </w:tabs>
    </w:pPr>
    <w:rPr/>
  </w:style>
  <w:style w:type="paragraph" w:styleId="Footer">
    <w:name w:val="Footer"/>
    <w:basedOn w:val="Style17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78667-78F9-4AC4-AB80-528BECAE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Application>LibreOffice/7.6.0.3$Linux_X86_64 LibreOffice_project/60$Build-3</Application>
  <AppVersion>15.0000</AppVersion>
  <Pages>4</Pages>
  <Words>1220</Words>
  <Characters>9096</Characters>
  <CharactersWithSpaces>10475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2019-12-17T00:52:00Z</dcterms:created>
  <dc:creator>КСП</dc:creator>
  <dc:description/>
  <dc:language>ru-RU</dc:language>
  <cp:lastModifiedBy/>
  <cp:lastPrinted>2024-10-04T08:32:59Z</cp:lastPrinted>
  <dcterms:modified xsi:type="dcterms:W3CDTF">2024-10-04T08:35:07Z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