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498475" cy="628015"/>
                  <wp:effectExtent l="0" t="0" r="0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628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2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2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>
              <w:rPr>
                <w:sz w:val="22"/>
                <w:szCs w:val="22"/>
                <w:lang w:val="en-US"/>
              </w:rPr>
              <w:t>. 8-84478-42747, e-mail: mololkina60@mail.ru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Информация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  <w:t>по результату проверки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 xml:space="preserve">в МУП «Колобовское коммунальное хозяйство»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bidi="ru-RU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lang w:bidi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Nimbus Roman" w:hAnsi="Nimbus Roman"/>
          <w:iCs/>
          <w:color w:val="000000"/>
          <w:sz w:val="28"/>
          <w:szCs w:val="28"/>
        </w:rPr>
        <w:t>Контрольно-счетная палата Ленинского муниципального района</w:t>
      </w:r>
      <w:r>
        <w:rPr>
          <w:rFonts w:cs="Times New Roman" w:ascii="Nimbus Roman" w:hAnsi="Nimbus Roman"/>
          <w:color w:val="000000"/>
          <w:sz w:val="28"/>
          <w:szCs w:val="28"/>
        </w:rPr>
        <w:t xml:space="preserve">    провела проверку в МУП «Колобовское коммунальное хозяйство» (далее — МУП «Колобовское КХ»), в связи с поступившим заявлением гражданки ХХХ, в рамках компетенции Контрольно-счетной палаты, на </w:t>
      </w:r>
      <w:r>
        <w:rPr>
          <w:rFonts w:ascii="Nimbus Roman" w:hAnsi="Nimbus Roman"/>
          <w:color w:val="000000"/>
          <w:sz w:val="28"/>
          <w:szCs w:val="28"/>
        </w:rPr>
        <w:t xml:space="preserve">основании распоряжения Контрольно-счетной палаты Ленинского муниципального района от  07.07.2025г. №32-р и  удостоверения  от 08.07.2025г. № 16.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z w:val="28"/>
          <w:szCs w:val="28"/>
        </w:rPr>
        <w:t xml:space="preserve">Проверка проводилась председателем Контрольно-счетной палаты  Ленинского муниципального района (далее – КСП) в </w:t>
      </w:r>
      <w:r>
        <w:rPr>
          <w:rFonts w:ascii="Times New Roman" w:hAnsi="Times New Roman"/>
          <w:color w:val="000000"/>
          <w:sz w:val="28"/>
          <w:szCs w:val="28"/>
        </w:rPr>
        <w:t xml:space="preserve">присутствии директора </w:t>
      </w:r>
      <w:r>
        <w:rPr>
          <w:rFonts w:cs="Times New Roman" w:ascii="Nimbus Roman" w:hAnsi="Nimbus Roman"/>
          <w:color w:val="000000"/>
          <w:sz w:val="28"/>
          <w:szCs w:val="28"/>
        </w:rPr>
        <w:t>МУП «Колобовское КХ».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Срок проведения проверки с  08.07.2025г. по 21.07.2025г.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  <w:sz w:val="28"/>
          <w:szCs w:val="28"/>
        </w:rPr>
        <w:t>Проверкой доводов, изложенных в заявлении гражданки ХХХ</w:t>
      </w:r>
      <w:r>
        <w:rPr>
          <w:rFonts w:ascii="Nimbus Roman" w:hAnsi="Nimbus Roman"/>
          <w:color w:val="000000"/>
          <w:sz w:val="28"/>
          <w:szCs w:val="28"/>
        </w:rPr>
        <w:t>, в рамках компетенции Контрольно-счетной палаты, установлено следующее:</w:t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b/>
          <w:bCs/>
          <w:color w:val="000000"/>
          <w:sz w:val="28"/>
          <w:szCs w:val="28"/>
        </w:rPr>
        <w:t>1. Использование муниципального имущества, полученного от Администрации Колобовского сельского поселения, а также имущества, полученного от физических лиц.</w:t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color w:val="000000"/>
          <w:spacing w:val="-4"/>
          <w:sz w:val="28"/>
          <w:szCs w:val="28"/>
        </w:rPr>
        <w:t xml:space="preserve">В 2024 году </w:t>
      </w:r>
      <w:r>
        <w:rPr>
          <w:rFonts w:ascii="Nimbus Roman" w:hAnsi="Nimbus Roman"/>
          <w:color w:val="000000"/>
          <w:spacing w:val="-4"/>
          <w:sz w:val="28"/>
          <w:szCs w:val="28"/>
        </w:rPr>
        <w:t>Администрацией поселения по договору от 20.06.2024г. №2/2024 и акту приема-передачи от 20.06.2024г. Было передано МУП «Колобовское КХ» муниципальное имущество, в том числе электроагрегат «Вепрь» сварочный, портативный.</w:t>
      </w:r>
    </w:p>
    <w:p>
      <w:pPr>
        <w:pStyle w:val="BodyText2"/>
        <w:spacing w:lineRule="auto" w:line="240" w:before="0" w:after="0"/>
        <w:ind w:firstLine="709"/>
        <w:jc w:val="both"/>
        <w:rPr>
          <w:color w:val="000000"/>
        </w:rPr>
      </w:pPr>
      <w:r>
        <w:rPr>
          <w:rFonts w:ascii="Nimbus Roman" w:hAnsi="Nimbus Roman"/>
          <w:color w:val="000000"/>
          <w:spacing w:val="-4"/>
          <w:sz w:val="28"/>
          <w:szCs w:val="28"/>
        </w:rPr>
        <w:t xml:space="preserve">В 2025 году Администрацией поселения по договору от 09.06.2025г. №2/2025 и акту приема-передачи от 09.06.2025г. было передано МУП «Колобовское КХ» муниципальное имущество, в том числе генератор бензиновый Leega LT 11000CLE.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Cs/>
          <w:color w:val="000000"/>
          <w:spacing w:val="-4"/>
          <w:sz w:val="28"/>
          <w:szCs w:val="28"/>
          <w:u w:val="single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Согласно представленного к проверке письменного пояснения директора ХХХ. обращений работников наплавного моста, о том, что оборудование не работает, а также сообщения о том, что для работы привлекается стороннее оборудование не поступало. Кроме того, в целях бесперебойной работы наплавного моста </w:t>
      </w:r>
      <w:r>
        <w:rPr>
          <w:rFonts w:cs="Times New Roman" w:ascii="Nimbus Roman" w:hAnsi="Nimbus Roman"/>
          <w:color w:val="000000"/>
          <w:spacing w:val="-4"/>
          <w:sz w:val="28"/>
          <w:szCs w:val="28"/>
        </w:rPr>
        <w:t xml:space="preserve">МУП «Колобовское КХ» в 2022 году был приобретен сварочный аппарат Ресанта САИ-190К стоимостью 4918,0 руб., а в 2023 году приобретен электрогенератор стоимостью 19815,0 руб. и находятся на мосту для оперативного ремонта возможных неисправностей.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pacing w:val="-4"/>
          <w:sz w:val="28"/>
          <w:szCs w:val="28"/>
        </w:rPr>
        <w:t>2. Поступление платы  за проезд по наплавному мосту через реку Ахтуба за 2024 - 2025 годы.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Стоимость проезда  по наплавному мосту через реку Ахтуба утверждена решением Совета депутатов поселения от 26.06.2024г. №7/267 «Об утверждении тарифов на услуги, предоставляемые МУП «Колобовское коммунальное хозяйство»»: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- стоимость разового проезда для иногородних: легковые автомобили, автобус, микроавтобус, грузовые автомобили 200,0 руб., трактора в зависимости от марки от 150,0 руб. до 350,0 руб., мотоциклы 50,0 руб.;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- стоимость проезда для местных жителей: легковые автомобили 50,0 руб., грузовые автомобили 100,0 руб., трактора в зависимости от марки от 50,0 руб. до 150,0 руб., мотоциклы 30,0 руб., гужевой транспорт 50,0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В ходе анализа поступления платы  за проезд  по наплавному мосту установлено, что при взимании платы за проезд работниками моста выбивается кассовый чек и по приходному ордеру  выручка сдается в кассу предприятия.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Всего за 2024 год поступление платы  за проезд  по наплавному мосту через реку Ахтуба, согласно представленных к проверке кассовых документов (кассовая книга, сменный отчет по кассовому аппарату), составило 823062,0 руб., за 2025 год поступление за период с 01.07.2025г.  по 20.07.2025г. составило 115595,0 руб.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pacing w:val="-4"/>
          <w:sz w:val="28"/>
          <w:szCs w:val="28"/>
        </w:rPr>
        <w:t>3. Оплата труда работников предприятия, работающих на мостовой переправе.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Согласно, представленных к проверке штатных расписаний, в МУП числится  12,5 шт. ед., в том числе на мостовой переправе 5,0 шт. ед.: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0,5 шт. ед. руководитель моста (должность вакантна);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0,5 шт. ед. инженер по ОТ и ТБ;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4,0 шт. ед. рабочий мостовой переправы.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Работа на наплавном мосту сезонная с 1 июля по 30 ноября, поэтому работники принимаются по договорам гражданско-правового характера (далее - договор ГПХ).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Согласно штатной расстановки на 01.07.2024г. рабочие на мостовую переправу и инженер по ОТ и ТБ были приняты по договорам ГПХ, оплата труда производилась в размере не ниже МРОТ, на основании представленных к проверке табелей учета рабочего времени.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В 2025 году рабочими мостовой переправы по договорам ГПХ приняты с 23.06.2025г. ХХХ, с 24.06.2025г. ХХХ. Согласно пояснений директора для приведения наплавного моста в нормативно-техническое состояние и проведения подготовительных работ  данными работниками были проведены работы по монтажу подъездных площадок, установлению отбойников, в том числе и сварочные работы, а также  работы по освещению наплавного моста.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 xml:space="preserve">С 1 июля 2025 года рабочими мостовой переправы по договорам ГПХ приняты ХХХ и ХХХ   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На момент проверки  должность инженер по ОТ и ТБ вакантна.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В отношении уволенного лица, указанного в заявлении, по состоянию на 07.07.2025 г. задолженность по заработной плате выплачена в полном объеме.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  <w:t>Согласно представленных к проверке документов (табеля учета рабочего времени, расчетно-платежная ведомость) фактов начисления заработной платы лицам, не работающим на предприятии не установлено.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cs="Times New Roman" w:ascii="Times New Roman" w:hAnsi="Times New Roman"/>
          <w:color w:val="000000"/>
          <w:spacing w:val="-4"/>
          <w:sz w:val="28"/>
          <w:szCs w:val="28"/>
        </w:rPr>
      </w:r>
    </w:p>
    <w:p>
      <w:pPr>
        <w:pStyle w:val="Normal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Председатель Контрольно-счетной палаты</w:t>
      </w:r>
    </w:p>
    <w:p>
      <w:pPr>
        <w:pStyle w:val="Normal"/>
        <w:spacing w:lineRule="auto" w:line="240" w:before="0" w:after="0"/>
        <w:rPr>
          <w:color w:val="000000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Ленинского муниципального района                                          Т.В. Мололкина</w:t>
      </w:r>
    </w:p>
    <w:p>
      <w:pPr>
        <w:pStyle w:val="Normal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b/>
          <w:color w:val="000000"/>
          <w:sz w:val="28"/>
          <w:szCs w:val="28"/>
        </w:rPr>
      </w:r>
    </w:p>
    <w:sectPr>
      <w:footerReference w:type="default" r:id="rId3"/>
      <w:type w:val="nextPage"/>
      <w:pgSz w:w="11906" w:h="16838"/>
      <w:pgMar w:left="1701" w:right="737" w:gutter="0" w:header="0" w:top="624" w:footer="709" w:bottom="766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9064407"/>
      </w:sdtPr>
      <w:sdtContent>
        <w:r>
          <w:rPr/>
        </w:r>
        <w:r>
          <w:rPr/>
        </w:r>
      </w:sdtContent>
    </w:sdt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Subtitle" w:uiPriority="0" w:semiHidden="0" w:unhideWhenUsed="0" w:qFormat="1"/>
    <w:lsdException w:name="Body Text 2" w:uiPriority="0"/>
    <w:lsdException w:name="Body Text Indent 2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e494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6e4523"/>
    <w:pPr>
      <w:keepNext w:val="true"/>
      <w:spacing w:lineRule="auto" w:line="240" w:before="240" w:after="60"/>
      <w:outlineLvl w:val="0"/>
    </w:pPr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Основной текст с отступом Знак"/>
    <w:basedOn w:val="DefaultParagraphFont"/>
    <w:uiPriority w:val="99"/>
    <w:qFormat/>
    <w:rsid w:val="00f774cf"/>
    <w:rPr>
      <w:rFonts w:ascii="Times New Roman" w:hAnsi="Times New Roman" w:eastAsia="Times New Roman" w:cs="Times New Roman"/>
      <w:sz w:val="20"/>
      <w:szCs w:val="20"/>
    </w:rPr>
  </w:style>
  <w:style w:type="character" w:styleId="3" w:customStyle="1">
    <w:name w:val="Основной текст с отступом 3 Знак"/>
    <w:basedOn w:val="DefaultParagraphFont"/>
    <w:link w:val="BodyTextIndent3"/>
    <w:uiPriority w:val="99"/>
    <w:qFormat/>
    <w:rsid w:val="00894ecc"/>
    <w:rPr>
      <w:sz w:val="16"/>
      <w:szCs w:val="16"/>
    </w:rPr>
  </w:style>
  <w:style w:type="character" w:styleId="Style14" w:customStyle="1">
    <w:name w:val="Основной текст Знак"/>
    <w:basedOn w:val="DefaultParagraphFont"/>
    <w:qFormat/>
    <w:rsid w:val="00521b39"/>
    <w:rPr/>
  </w:style>
  <w:style w:type="character" w:styleId="Style15" w:customStyle="1">
    <w:name w:val="Верхний колонтитул Знак"/>
    <w:basedOn w:val="DefaultParagraphFont"/>
    <w:uiPriority w:val="99"/>
    <w:semiHidden/>
    <w:qFormat/>
    <w:rsid w:val="00df7526"/>
    <w:rPr/>
  </w:style>
  <w:style w:type="character" w:styleId="Style16" w:customStyle="1">
    <w:name w:val="Нижний колонтитул Знак"/>
    <w:basedOn w:val="DefaultParagraphFont"/>
    <w:uiPriority w:val="99"/>
    <w:qFormat/>
    <w:rsid w:val="00df7526"/>
    <w:rPr/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7748cf"/>
    <w:rPr>
      <w:rFonts w:ascii="Tahoma" w:hAnsi="Tahoma" w:cs="Tahoma"/>
      <w:sz w:val="16"/>
      <w:szCs w:val="16"/>
    </w:rPr>
  </w:style>
  <w:style w:type="character" w:styleId="Style18" w:customStyle="1">
    <w:name w:val="Подзаголовок Знак"/>
    <w:basedOn w:val="DefaultParagraphFont"/>
    <w:qFormat/>
    <w:rsid w:val="006c1dce"/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character" w:styleId="Style19" w:customStyle="1">
    <w:name w:val="Гипертекстовая ссылка"/>
    <w:basedOn w:val="DefaultParagraphFont"/>
    <w:uiPriority w:val="99"/>
    <w:qFormat/>
    <w:rsid w:val="003b1533"/>
    <w:rPr>
      <w:color w:val="106BBE"/>
    </w:rPr>
  </w:style>
  <w:style w:type="character" w:styleId="2" w:customStyle="1">
    <w:name w:val="Основной текст с отступом 2 Знак"/>
    <w:basedOn w:val="DefaultParagraphFont"/>
    <w:link w:val="BodyTextIndent2"/>
    <w:uiPriority w:val="99"/>
    <w:semiHidden/>
    <w:qFormat/>
    <w:rsid w:val="006e4523"/>
    <w:rPr/>
  </w:style>
  <w:style w:type="character" w:styleId="1" w:customStyle="1">
    <w:name w:val="Заголовок 1 Знак"/>
    <w:basedOn w:val="DefaultParagraphFont"/>
    <w:uiPriority w:val="9"/>
    <w:qFormat/>
    <w:rsid w:val="006e4523"/>
    <w:rPr>
      <w:rFonts w:ascii="Cambria" w:hAnsi="Cambria" w:eastAsia="Times New Roman" w:cs="Times New Roman"/>
      <w:b/>
      <w:bCs/>
      <w:kern w:val="2"/>
      <w:sz w:val="32"/>
      <w:szCs w:val="32"/>
    </w:rPr>
  </w:style>
  <w:style w:type="character" w:styleId="Pagenumber">
    <w:name w:val="page number"/>
    <w:basedOn w:val="DefaultParagraphFont"/>
    <w:qFormat/>
    <w:rsid w:val="006e4523"/>
    <w:rPr/>
  </w:style>
  <w:style w:type="character" w:styleId="21" w:customStyle="1">
    <w:name w:val="Основной текст 2 Знак"/>
    <w:basedOn w:val="DefaultParagraphFont"/>
    <w:link w:val="BodyText2"/>
    <w:qFormat/>
    <w:rsid w:val="006e4523"/>
    <w:rPr>
      <w:rFonts w:ascii="Times New Roman" w:hAnsi="Times New Roman" w:eastAsia="Times New Roman" w:cs="Times New Roman"/>
      <w:sz w:val="24"/>
      <w:szCs w:val="24"/>
    </w:rPr>
  </w:style>
  <w:style w:type="character" w:styleId="11" w:customStyle="1">
    <w:name w:val="Основной текст с отступом Знак1"/>
    <w:basedOn w:val="DefaultParagraphFont"/>
    <w:qFormat/>
    <w:rsid w:val="006e4523"/>
    <w:rPr>
      <w:sz w:val="24"/>
      <w:szCs w:val="24"/>
    </w:rPr>
  </w:style>
  <w:style w:type="character" w:styleId="Style20" w:customStyle="1">
    <w:name w:val="Цветовое выделение"/>
    <w:uiPriority w:val="99"/>
    <w:qFormat/>
    <w:rsid w:val="00ec3570"/>
    <w:rPr>
      <w:b/>
      <w:bCs/>
      <w:color w:val="26282F"/>
    </w:rPr>
  </w:style>
  <w:style w:type="character" w:styleId="Apple-converted-space" w:customStyle="1">
    <w:name w:val="apple-converted-space"/>
    <w:basedOn w:val="DefaultParagraphFont"/>
    <w:qFormat/>
    <w:rsid w:val="00975ec7"/>
    <w:rPr/>
  </w:style>
  <w:style w:type="character" w:styleId="Style21" w:customStyle="1">
    <w:name w:val="Абзац списка Знак"/>
    <w:link w:val="ListParagraph"/>
    <w:uiPriority w:val="34"/>
    <w:qFormat/>
    <w:locked/>
    <w:rsid w:val="00327082"/>
    <w:rPr>
      <w:rFonts w:ascii="Calibri" w:hAnsi="Calibri" w:eastAsia="Times New Roman" w:cs="Times New Roman"/>
    </w:rPr>
  </w:style>
  <w:style w:type="character" w:styleId="Style22" w:customStyle="1">
    <w:name w:val="Название Знак"/>
    <w:basedOn w:val="DefaultParagraphFont"/>
    <w:qFormat/>
    <w:rsid w:val="00c84bdd"/>
    <w:rPr>
      <w:rFonts w:ascii="Times New Roman" w:hAnsi="Times New Roman" w:eastAsia="Times New Roman" w:cs="Times New Roman"/>
      <w:b/>
      <w:sz w:val="24"/>
      <w:szCs w:val="20"/>
    </w:rPr>
  </w:style>
  <w:style w:type="character" w:styleId="Hyperlink">
    <w:name w:val="Hyperlink"/>
    <w:rPr>
      <w:color w:val="000080"/>
      <w:u w:val="single"/>
    </w:rPr>
  </w:style>
  <w:style w:type="paragraph" w:styleId="Style23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4"/>
    <w:unhideWhenUsed/>
    <w:rsid w:val="00521b39"/>
    <w:pPr>
      <w:spacing w:before="0" w:after="12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link w:val="Style21"/>
    <w:uiPriority w:val="34"/>
    <w:qFormat/>
    <w:rsid w:val="00f774cf"/>
    <w:pPr>
      <w:spacing w:before="0" w:after="200"/>
      <w:ind w:left="720"/>
      <w:contextualSpacing/>
    </w:pPr>
    <w:rPr>
      <w:rFonts w:ascii="Calibri" w:hAnsi="Calibri" w:eastAsia="Times New Roman" w:cs="Times New Roman"/>
    </w:rPr>
  </w:style>
  <w:style w:type="paragraph" w:styleId="U" w:customStyle="1">
    <w:name w:val="u"/>
    <w:basedOn w:val="Normal"/>
    <w:qFormat/>
    <w:rsid w:val="00f774cf"/>
    <w:pPr>
      <w:spacing w:lineRule="auto" w:line="240" w:beforeAutospacing="1" w:afterAutospacing="1"/>
    </w:pPr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Style13"/>
    <w:uiPriority w:val="99"/>
    <w:rsid w:val="00f774cf"/>
    <w:pPr>
      <w:widowControl w:val="false"/>
      <w:spacing w:lineRule="auto" w:line="240" w:before="0" w:after="120"/>
      <w:ind w:left="283"/>
    </w:pPr>
    <w:rPr>
      <w:rFonts w:ascii="Times New Roman" w:hAnsi="Times New Roman" w:eastAsia="Times New Roman" w:cs="Times New Roman"/>
      <w:sz w:val="20"/>
      <w:szCs w:val="20"/>
    </w:rPr>
  </w:style>
  <w:style w:type="paragraph" w:styleId="BodyTextIndent3">
    <w:name w:val="Body Text Indent 3"/>
    <w:basedOn w:val="Normal"/>
    <w:link w:val="3"/>
    <w:uiPriority w:val="99"/>
    <w:unhideWhenUsed/>
    <w:qFormat/>
    <w:rsid w:val="00894ecc"/>
    <w:pPr>
      <w:spacing w:before="0" w:after="120"/>
      <w:ind w:left="283"/>
    </w:pPr>
    <w:rPr>
      <w:sz w:val="16"/>
      <w:szCs w:val="16"/>
    </w:rPr>
  </w:style>
  <w:style w:type="paragraph" w:styleId="Style25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5"/>
    <w:uiPriority w:val="99"/>
    <w:semiHidden/>
    <w:unhideWhenUsed/>
    <w:rsid w:val="00df752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6"/>
    <w:unhideWhenUsed/>
    <w:rsid w:val="00df752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12" w:customStyle="1">
    <w:name w:val="Обычный1"/>
    <w:qFormat/>
    <w:rsid w:val="007748cf"/>
    <w:pPr>
      <w:widowControl w:val="false"/>
      <w:suppressAutoHyphens w:val="true"/>
      <w:bidi w:val="0"/>
      <w:snapToGrid w:val="false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7748c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BodyText"/>
    <w:link w:val="Style18"/>
    <w:qFormat/>
    <w:rsid w:val="006c1dce"/>
    <w:pPr>
      <w:spacing w:lineRule="auto" w:line="240" w:before="0" w:after="0"/>
      <w:ind w:right="-99"/>
      <w:jc w:val="center"/>
    </w:pPr>
    <w:rPr>
      <w:rFonts w:ascii="Times New Roman" w:hAnsi="Times New Roman" w:eastAsia="Times New Roman" w:cs="Times New Roman"/>
      <w:i/>
      <w:iCs/>
      <w:sz w:val="28"/>
      <w:szCs w:val="20"/>
      <w:lang w:eastAsia="ar-SA"/>
    </w:rPr>
  </w:style>
  <w:style w:type="paragraph" w:styleId="13" w:customStyle="1">
    <w:name w:val="Основной текст с отступом1"/>
    <w:basedOn w:val="Normal"/>
    <w:qFormat/>
    <w:rsid w:val="00ea4213"/>
    <w:pPr>
      <w:widowControl w:val="false"/>
      <w:spacing w:lineRule="auto" w:line="240" w:before="0" w:after="120"/>
      <w:ind w:left="283"/>
    </w:pPr>
    <w:rPr>
      <w:rFonts w:ascii="Times New Roman" w:hAnsi="Times New Roman" w:eastAsia="Times New Roman" w:cs="Times New Roman"/>
      <w:sz w:val="24"/>
      <w:szCs w:val="24"/>
    </w:rPr>
  </w:style>
  <w:style w:type="paragraph" w:styleId="BodyTextIndent2">
    <w:name w:val="Body Text Indent 2"/>
    <w:basedOn w:val="Normal"/>
    <w:link w:val="2"/>
    <w:unhideWhenUsed/>
    <w:qFormat/>
    <w:rsid w:val="006e4523"/>
    <w:pPr>
      <w:spacing w:lineRule="auto" w:line="480" w:before="0" w:after="120"/>
      <w:ind w:left="283"/>
    </w:pPr>
    <w:rPr/>
  </w:style>
  <w:style w:type="paragraph" w:styleId="BodyText2">
    <w:name w:val="Body Text 2"/>
    <w:basedOn w:val="Normal"/>
    <w:link w:val="21"/>
    <w:qFormat/>
    <w:rsid w:val="006e4523"/>
    <w:pPr>
      <w:spacing w:lineRule="auto" w:line="480" w:before="0" w:after="120"/>
    </w:pPr>
    <w:rPr>
      <w:rFonts w:ascii="Times New Roman" w:hAnsi="Times New Roman" w:eastAsia="Times New Roman" w:cs="Times New Roman"/>
      <w:sz w:val="24"/>
      <w:szCs w:val="24"/>
    </w:rPr>
  </w:style>
  <w:style w:type="paragraph" w:styleId="ConsPlusTitle" w:customStyle="1">
    <w:name w:val="ConsPlusTitle"/>
    <w:uiPriority w:val="99"/>
    <w:qFormat/>
    <w:rsid w:val="004046a6"/>
    <w:pPr>
      <w:widowControl w:val="false"/>
      <w:suppressAutoHyphens w:val="true"/>
      <w:bidi w:val="0"/>
      <w:spacing w:before="0" w:after="0"/>
      <w:jc w:val="left"/>
    </w:pPr>
    <w:rPr>
      <w:rFonts w:ascii="Arial" w:hAnsi="Arial" w:cs="Arial" w:eastAsia="" w:eastAsiaTheme="minorEastAsia"/>
      <w:b/>
      <w:bCs/>
      <w:color w:val="auto"/>
      <w:kern w:val="0"/>
      <w:sz w:val="20"/>
      <w:szCs w:val="20"/>
      <w:lang w:val="ru-RU" w:eastAsia="ru-RU" w:bidi="ar-SA"/>
    </w:rPr>
  </w:style>
  <w:style w:type="paragraph" w:styleId="Style26" w:customStyle="1">
    <w:name w:val="Заголовок статьи"/>
    <w:basedOn w:val="Normal"/>
    <w:next w:val="Normal"/>
    <w:uiPriority w:val="99"/>
    <w:qFormat/>
    <w:rsid w:val="001e221c"/>
    <w:pPr>
      <w:spacing w:lineRule="auto" w:line="240" w:before="0" w:after="0"/>
      <w:ind w:hanging="892" w:left="1612"/>
      <w:jc w:val="both"/>
    </w:pPr>
    <w:rPr>
      <w:rFonts w:ascii="Arial" w:hAnsi="Arial" w:cs="Arial"/>
      <w:sz w:val="24"/>
      <w:szCs w:val="24"/>
    </w:rPr>
  </w:style>
  <w:style w:type="paragraph" w:styleId="NoSpacing">
    <w:name w:val="No Spacing"/>
    <w:uiPriority w:val="1"/>
    <w:qFormat/>
    <w:rsid w:val="00fa6283"/>
    <w:pPr>
      <w:widowControl/>
      <w:suppressAutoHyphens w:val="true"/>
      <w:bidi w:val="0"/>
      <w:spacing w:before="0" w:after="0"/>
      <w:jc w:val="left"/>
    </w:pPr>
    <w:rPr>
      <w:rFonts w:eastAsia="Times New Roman" w:cs="Times New Roman" w:ascii="Calibri" w:hAnsi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Title">
    <w:name w:val="Title"/>
    <w:basedOn w:val="Normal"/>
    <w:link w:val="Style22"/>
    <w:qFormat/>
    <w:rsid w:val="00c84bdd"/>
    <w:pPr>
      <w:spacing w:lineRule="auto" w:line="240" w:before="0" w:after="0"/>
      <w:jc w:val="center"/>
    </w:pPr>
    <w:rPr>
      <w:rFonts w:ascii="Times New Roman" w:hAnsi="Times New Roman" w:eastAsia="Times New Roman" w:cs="Times New Roman"/>
      <w:b/>
      <w:sz w:val="24"/>
      <w:szCs w:val="20"/>
    </w:rPr>
  </w:style>
  <w:style w:type="paragraph" w:styleId="Style27" w:customStyle="1">
    <w:name w:val="Комментарий"/>
    <w:basedOn w:val="Normal"/>
    <w:next w:val="Normal"/>
    <w:uiPriority w:val="99"/>
    <w:qFormat/>
    <w:rsid w:val="002a113e"/>
    <w:pPr>
      <w:spacing w:lineRule="auto" w:line="240" w:before="75" w:after="0"/>
      <w:ind w:left="170"/>
      <w:jc w:val="both"/>
    </w:pPr>
    <w:rPr>
      <w:rFonts w:ascii="Arial" w:hAnsi="Arial" w:cs="Arial"/>
      <w:color w:val="353842"/>
      <w:sz w:val="24"/>
      <w:szCs w:val="24"/>
      <w:shd w:fill="F0F0F0" w:val="clea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9289</TotalTime>
  <Application>LibreOffice/7.6.0.3$Linux_X86_64 LibreOffice_project/60$Build-3</Application>
  <AppVersion>15.0000</AppVersion>
  <Pages>3</Pages>
  <Words>678</Words>
  <Characters>4476</Characters>
  <CharactersWithSpaces>5198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2014-09-12T12:33:00Z</dcterms:created>
  <dc:creator>Суховеева</dc:creator>
  <dc:description/>
  <dc:language>ru-RU</dc:language>
  <cp:lastModifiedBy/>
  <cp:lastPrinted>2025-08-14T16:37:00Z</cp:lastPrinted>
  <dcterms:modified xsi:type="dcterms:W3CDTF">2025-10-21T10:33:47Z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