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/>
              <w:drawing>
                <wp:inline distT="0" distB="0" distL="0" distR="0">
                  <wp:extent cx="498475" cy="628015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Информация 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о результатах проверки </w:t>
      </w: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  <w:lang w:bidi="ru-RU"/>
        </w:rPr>
        <w:t xml:space="preserve">соблюдения установленного порядка управления и эффективного использования имущества, находящегося в собственности Ленинского муниципального района Волгоградской области </w:t>
      </w: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за 2023 – 2024 годы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                      </w:t>
      </w:r>
    </w:p>
    <w:p>
      <w:pPr>
        <w:pStyle w:val="BodyTextIndent3"/>
        <w:tabs>
          <w:tab w:val="clear" w:pos="720"/>
          <w:tab w:val="left" w:pos="1134" w:leader="none"/>
        </w:tabs>
        <w:ind w:hanging="0"/>
        <w:jc w:val="center"/>
        <w:rPr>
          <w:color w:val="000000"/>
        </w:rPr>
      </w:pPr>
      <w:r>
        <w:rPr>
          <w:b/>
          <w:color w:val="000000"/>
          <w:szCs w:val="24"/>
        </w:rPr>
        <w:t xml:space="preserve">                    </w:t>
      </w:r>
    </w:p>
    <w:p>
      <w:pPr>
        <w:pStyle w:val="BodyTextIndent3"/>
        <w:tabs>
          <w:tab w:val="clear" w:pos="720"/>
          <w:tab w:val="left" w:pos="709" w:leader="none"/>
        </w:tabs>
        <w:ind w:hanging="0"/>
        <w:rPr>
          <w:color w:val="000000"/>
          <w:sz w:val="26"/>
          <w:szCs w:val="26"/>
        </w:rPr>
      </w:pPr>
      <w:r>
        <w:rPr>
          <w:b/>
          <w:color w:val="000000"/>
          <w:szCs w:val="24"/>
        </w:rPr>
        <w:tab/>
      </w:r>
      <w:r>
        <w:rPr>
          <w:b w:val="false"/>
          <w:bCs w:val="false"/>
          <w:color w:val="000000"/>
          <w:sz w:val="26"/>
          <w:szCs w:val="26"/>
        </w:rPr>
        <w:t>Основание для проведения проверки: Положение о Контрольно - счетной палате Ленинского муниципального района», утвержденное решением Ленинской районной Думы 30.11.2021г. №20/63, план работы Контрольно-счетной палаты Ленинского муниципального района на 2025 год, утвержденный приказом 26.12.2024г.  № 6, распоряжение Контрольно-счетной палаты Ленинского муниципального района  от  10.06.2025г. №29-р «</w:t>
      </w:r>
      <w:r>
        <w:rPr>
          <w:b w:val="false"/>
          <w:bCs w:val="false"/>
          <w:color w:val="000000"/>
          <w:sz w:val="26"/>
          <w:szCs w:val="26"/>
          <w:lang w:bidi="ru-RU"/>
        </w:rPr>
        <w:t>О проведении проверки соблюдения установленного порядка управления и эффективного использования имущества, находящегося в собственности Ленинского муниципального района Волгоградской области за 2023-2024 годы» и №33-р от 25.07.2025 «О продлении срока проведения проверки соблюдения установленного порядка управления и эффективного использования имущества, находящегося в собственности Ленинского муниципального района Волгоградской области за 2023-2024 годы».</w:t>
      </w:r>
    </w:p>
    <w:p>
      <w:pPr>
        <w:pStyle w:val="BodyTextIndent3"/>
        <w:ind w:firstLine="300"/>
        <w:rPr>
          <w:b w:val="false"/>
          <w:bCs w:val="false"/>
        </w:rPr>
      </w:pPr>
      <w:r>
        <w:rPr>
          <w:b w:val="false"/>
          <w:bCs w:val="false"/>
          <w:color w:val="000000"/>
          <w:sz w:val="26"/>
          <w:szCs w:val="26"/>
        </w:rPr>
        <w:tab/>
        <w:t>Объекты проверки: Администрация Ленинского муниципального района Волгоградской области (далее – Администрация Ленинского муниципального района, Администрация).</w:t>
      </w:r>
    </w:p>
    <w:p>
      <w:pPr>
        <w:pStyle w:val="BodyTextIndent3"/>
        <w:ind w:hanging="0"/>
        <w:rPr>
          <w:b w:val="false"/>
          <w:bCs w:val="false"/>
        </w:rPr>
      </w:pPr>
      <w:r>
        <w:rPr>
          <w:b w:val="false"/>
          <w:bCs w:val="false"/>
          <w:color w:val="000000"/>
          <w:sz w:val="26"/>
          <w:szCs w:val="26"/>
        </w:rPr>
        <w:tab/>
        <w:t xml:space="preserve">Предмет проверки: проверка </w:t>
      </w:r>
      <w:r>
        <w:rPr>
          <w:b w:val="false"/>
          <w:bCs w:val="false"/>
          <w:color w:val="000000"/>
          <w:sz w:val="26"/>
          <w:szCs w:val="26"/>
          <w:lang w:bidi="ru-RU"/>
        </w:rPr>
        <w:t>соблюдения установленного порядка управления и эффективного использования имущества, находящегося в собственности Ленинского муниципального района Волгоградской области</w:t>
      </w:r>
      <w:r>
        <w:rPr>
          <w:b w:val="false"/>
          <w:bCs w:val="false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>Проверяемый период: с 01.01.2023г. по 31.12.2024г.</w:t>
      </w:r>
    </w:p>
    <w:p>
      <w:pPr>
        <w:pStyle w:val="Normal"/>
        <w:spacing w:lineRule="auto" w:line="240" w:before="0" w:after="0"/>
        <w:ind w:firstLine="708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>Срок проведения проверки: с 16.06.2025г. по 01.08.2025г.</w:t>
      </w:r>
    </w:p>
    <w:p>
      <w:pPr>
        <w:pStyle w:val="Normal"/>
        <w:spacing w:lineRule="auto" w:line="240" w:before="0" w:after="0"/>
        <w:ind w:firstLine="284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ab/>
        <w:t xml:space="preserve">Проверка проводилась: председателем Контрольно-счетной палаты Ленинского муниципального района Мололкиной Татьяной Владимировной на основании удостоверения №14 от 16.06.2025г. и старшим инспектором Контрольно-счетной палаты Ленинского муниципального района Жолобовой Натальей Юрьевной на основании удостоверения  №15 от 16.06.2025г. </w:t>
      </w:r>
    </w:p>
    <w:p>
      <w:pPr>
        <w:pStyle w:val="BodyTextIndent3"/>
        <w:ind w:hanging="0" w:left="300"/>
        <w:rPr>
          <w:b w:val="false"/>
          <w:bCs w:val="false"/>
        </w:rPr>
      </w:pPr>
      <w:r>
        <w:rPr>
          <w:b w:val="false"/>
          <w:bCs w:val="false"/>
          <w:color w:val="000000"/>
          <w:sz w:val="26"/>
          <w:szCs w:val="26"/>
        </w:rPr>
        <w:tab/>
        <w:t>Метод проверки - выборочный.</w:t>
      </w:r>
    </w:p>
    <w:p>
      <w:pPr>
        <w:pStyle w:val="ListParagraph"/>
        <w:spacing w:lineRule="auto" w:line="240" w:before="0" w:after="0"/>
        <w:ind w:hanging="360" w:left="1069"/>
        <w:contextualSpacing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>По результату проверки установлено следующее:</w:t>
      </w:r>
    </w:p>
    <w:p>
      <w:pPr>
        <w:pStyle w:val="ListParagraph"/>
        <w:shd w:val="clear" w:color="auto" w:fill="FFFFFF"/>
        <w:spacing w:lineRule="auto" w:line="240" w:before="0" w:after="0"/>
        <w:ind w:firstLine="425" w:left="0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>1. Управление и распоряжение муниципальным имуществом Ленинского муниципального района в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проверяемом периоде осуществлялось Отделом по управлению муниципальным имуществом и землепользованию  администрации Ленинского муниципального района в соответствии с утвержденными порядками и положениями.</w:t>
      </w:r>
    </w:p>
    <w:p>
      <w:pPr>
        <w:pStyle w:val="ListParagraph"/>
        <w:shd w:val="clear" w:color="auto" w:fill="FFFFFF"/>
        <w:spacing w:lineRule="auto" w:line="240" w:before="0" w:after="0"/>
        <w:ind w:firstLine="425" w:left="0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2.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Реестр муниципального имущества за 2024 год представлен Отделом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по имуществу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в электронном виде, что не противоречит п.8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Приказа Минфина России от 10.10.2023г.№163н. </w:t>
      </w:r>
      <w:r>
        <w:rPr>
          <w:rFonts w:eastAsia="Times New Roman" w:cs="Times New Roman" w:ascii="Times New Roman" w:hAnsi="Times New Roman"/>
          <w:bCs/>
          <w:color w:val="000000"/>
          <w:spacing w:val="-5"/>
          <w:sz w:val="26"/>
          <w:szCs w:val="26"/>
          <w:shd w:fill="FFFFFF" w:val="clear"/>
        </w:rPr>
        <w:t>Выборочной проверкой заполнения разделов 1, 2 и 3 Реестра нарушений не установлено.</w:t>
      </w:r>
    </w:p>
    <w:p>
      <w:pPr>
        <w:pStyle w:val="ListParagraph"/>
        <w:shd w:val="clear" w:color="auto" w:fill="FFFFFF"/>
        <w:spacing w:lineRule="auto" w:line="240" w:before="0" w:after="0"/>
        <w:ind w:firstLine="425" w:left="0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3. </w:t>
      </w:r>
      <w:bookmarkStart w:id="0" w:name="_Hlk14182001_Копия_1_Копия_1"/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Выборочной проверкой при сопоставлении данных, указанных в Реестре муниципального имущества за 2024 год с Выпиской, представленной Филиалом публично-правовой компании «Роскадастр» по Волгоградской области, установлены расхождения кадастровых номеров и площади земельного участка.</w:t>
      </w:r>
      <w:bookmarkEnd w:id="0"/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 xml:space="preserve">4. Выборочной проверкой соответствия балансовой стоимости муниципального имущества по Реестру с данными бухгалтерского учета (оборотной ведомости) в 2023 году установлено расхождение балансовой стоимости  по отдельным земельным участкам, по которым в январе 2024 года бухгалтерскими справками балансовая стоимость  скорректирована.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В 2024 году также имеет место расхождение балансовой стоимости по отдельным объектам недвижимого имущества.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ходе проверки Отделом по имуществу произведена корректировка балансовой стоимости объектов недвижимого имущества.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pacing w:val="-5"/>
          <w:sz w:val="26"/>
          <w:szCs w:val="26"/>
          <w:highlight w:val="white"/>
        </w:rPr>
        <w:t xml:space="preserve">5. В нарушение п.145 Инструкции №157н в 2024 году порядок ведения аналитического учета по объектам в составе имущества казны не установлен Единой учетной политикой, утвержденной приказом МКУ «ЦБУ».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6. На начало 2023 года было заключено 2 договора аренды муниципального имущества с ГУП «Волгофарм и с АО «Волгоградоблэлектро». В 2023 году с ГУП «Волгофарм» заключен новый договор, сроком на 5 лет с 10.05.2023г. по 09.05.2028г., а с  А</w:t>
      </w:r>
      <w:r>
        <w:rPr>
          <w:rFonts w:cs="Times New Roman" w:ascii="Times New Roman" w:hAnsi="Times New Roman"/>
          <w:color w:val="000000"/>
          <w:sz w:val="26"/>
          <w:szCs w:val="26"/>
        </w:rPr>
        <w:t>О «Волгоградоблэлектро» договор был расторгнут с 18.07.2023г. по соглашению сторон.</w:t>
      </w:r>
    </w:p>
    <w:p>
      <w:pPr>
        <w:pStyle w:val="Normal"/>
        <w:shd w:val="clear" w:color="auto" w:fill="FFFFFF"/>
        <w:spacing w:lineRule="auto" w:line="240" w:before="0" w:after="0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Сумма начисленной арендной платы за имущество  за 2023 год составляла 387,04 тыс. руб., поступило в  доход бюджета 387,04 тыс. руб. или 100% от начисленной суммы.</w:t>
      </w:r>
    </w:p>
    <w:p>
      <w:pPr>
        <w:pStyle w:val="Normal"/>
        <w:shd w:val="clear" w:color="auto" w:fill="FFFFFF"/>
        <w:spacing w:lineRule="auto" w:line="240" w:before="0" w:after="0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За 2024 год сумма начисленной арендной платы составила 212,11 тыс. руб., поступило 100% от начисленной суммы.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Calibri" w:cs="Times New Roman" w:ascii="Times New Roman" w:hAnsi="Times New Roman"/>
          <w:color w:val="000000"/>
          <w:sz w:val="26"/>
          <w:szCs w:val="26"/>
          <w:lang w:eastAsia="en-US"/>
        </w:rPr>
        <w:t xml:space="preserve">Выборочной проверкой правильности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en-US"/>
        </w:rPr>
        <w:t xml:space="preserve">начисления арендной платы за имущество и </w:t>
      </w:r>
      <w:r>
        <w:rPr>
          <w:rFonts w:eastAsia="Calibri" w:cs="Times New Roman" w:ascii="Times New Roman" w:hAnsi="Times New Roman"/>
          <w:color w:val="000000"/>
          <w:sz w:val="26"/>
          <w:szCs w:val="26"/>
          <w:lang w:eastAsia="en-US"/>
        </w:rPr>
        <w:t xml:space="preserve">произведенных расчетов по индексации арендной платы нарушений не установлено.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7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. На начало </w:t>
      </w:r>
      <w:r>
        <w:rPr>
          <w:rFonts w:cs="Times New Roman" w:ascii="Times New Roman" w:hAnsi="Times New Roman"/>
          <w:iCs/>
          <w:color w:val="000000"/>
          <w:sz w:val="26"/>
          <w:szCs w:val="26"/>
        </w:rPr>
        <w:t>2023 года заключено 232 договора аренды земельных участков общей площадью 7596,58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га, н</w:t>
      </w:r>
      <w:r>
        <w:rPr>
          <w:rFonts w:cs="Times New Roman" w:ascii="Times New Roman" w:hAnsi="Times New Roman"/>
          <w:iCs/>
          <w:color w:val="000000"/>
          <w:sz w:val="26"/>
          <w:szCs w:val="26"/>
        </w:rPr>
        <w:t>а  конец 2024 года количество заключенных договоров аренды увеличилось до 292,  общая площадь составила 11601,35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га. То есть за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проверяемый период заключено 60 договоров аренды земельных участков, из них 24 договора заключены по результатам проведения аукциона и 36 договоров заключены </w:t>
      </w:r>
      <w:r>
        <w:rPr>
          <w:rFonts w:cs="Times New Roman" w:ascii="Times New Roman" w:hAnsi="Times New Roman"/>
          <w:color w:val="000000"/>
          <w:sz w:val="26"/>
          <w:szCs w:val="26"/>
        </w:rPr>
        <w:t>без проведения торгов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на основании  статей  22, 39.17., 39.18. и 39.6. Земельного кодекса РФ, в соответствии с требованиями ст. 17.1. Федерального закона от 26.07.2006 №135-ФЗ «О защите конкуренции».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8. С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умма начисленной арендной платы за земельные участки в 2023 году  составила 3603,52 тыс. руб., поступило в доход бюджета 3741,59 тыс. руб. (с учетом кредиторской задолженности за прошлые года), в 2024 году сумма начисленной арендной платы составила 4146,06 тыс. руб., поступило в доход бюджета 3997,16 тыс. руб.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 xml:space="preserve">Выборочной проверкой правильности начисления арендной платы за земельные участки 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en-US"/>
        </w:rPr>
        <w:t xml:space="preserve">и </w:t>
      </w:r>
      <w:r>
        <w:rPr>
          <w:rFonts w:eastAsia="Calibri" w:cs="Times New Roman" w:ascii="Times New Roman" w:hAnsi="Times New Roman"/>
          <w:color w:val="000000"/>
          <w:sz w:val="26"/>
          <w:szCs w:val="26"/>
          <w:lang w:eastAsia="en-US"/>
        </w:rPr>
        <w:t xml:space="preserve">произведенных расчетов по индексации арендной платы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проверяемом периоде  нарушений не установлено.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9. 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проверяемом периоде задолженности по арендной плате за имущество не числилось, з</w:t>
      </w:r>
      <w:r>
        <w:rPr>
          <w:rFonts w:eastAsia="Times New Roman" w:cs="Times New Roman" w:ascii="Times New Roman" w:hAnsi="Times New Roman"/>
          <w:color w:val="000000"/>
          <w:spacing w:val="6"/>
          <w:sz w:val="26"/>
          <w:szCs w:val="26"/>
        </w:rPr>
        <w:t xml:space="preserve">адолженность по аренде земельных участков на начало проверяемого периода составляла 612,00 тыс. руб., на конец проверяемого периода составила 436,28 тыс. руб.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Отделом по имуществу проведена определенная работа по взысканию задолженности с арендаторов: в 2023 году </w:t>
      </w:r>
      <w:r>
        <w:rPr>
          <w:rFonts w:cs="Times New Roman" w:ascii="Times New Roman" w:hAnsi="Times New Roman"/>
          <w:color w:val="000000"/>
          <w:spacing w:val="6"/>
          <w:sz w:val="26"/>
          <w:szCs w:val="26"/>
        </w:rPr>
        <w:t>направлено 51 претензия на сумму 509,64 тыс. руб.,  12 исковых заявлений в суд; в 2024 году направлена 121 претензия на сумму 342,82 тыс. руб. и 3 исковых заявления в суд.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 xml:space="preserve">10. </w:t>
      </w:r>
      <w:r>
        <w:rPr>
          <w:rFonts w:eastAsia="Times New Roman" w:cs="Times New Roman" w:ascii="Times New Roman" w:hAnsi="Times New Roman"/>
          <w:color w:val="000000"/>
          <w:spacing w:val="-6"/>
          <w:sz w:val="26"/>
          <w:szCs w:val="26"/>
          <w:highlight w:val="white"/>
        </w:rPr>
        <w:t>Проверкой приватизации муниципального имущества установлено, что в 2023 году приватизировано 3 объекта, в 2024 году приватизация не производилась. Общая сумма доходов от приватизации, поступивших в бюджет района в 2023 году составила 740,87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pacing w:val="-6"/>
          <w:sz w:val="26"/>
          <w:szCs w:val="26"/>
          <w:highlight w:val="white"/>
        </w:rPr>
        <w:t>В  нарушение п.1.4. Положения о приватизации имущества, находящегося в муниципальной собственности Ленинского муниципального района Администрацией Ленинского муниципального района не установлен порядок отбора юридических лиц для организации от имени Ленинского муниципального района продажи приватизируемой муниципальной собственности и осуществления функций продавца.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pacing w:val="-6"/>
          <w:sz w:val="26"/>
          <w:szCs w:val="26"/>
        </w:rPr>
        <w:t>В нарушение п. 2.1. Положения о приватизации имущества и п. 5.11. Положения о бюджетном процессе</w:t>
      </w:r>
      <w:r>
        <w:rPr>
          <w:rFonts w:cs="Times New Roman" w:ascii="Times New Roman" w:hAnsi="Times New Roman"/>
          <w:color w:val="000000"/>
          <w:spacing w:val="-6"/>
          <w:sz w:val="26"/>
          <w:szCs w:val="26"/>
          <w:shd w:fill="FFFFFF" w:val="clear"/>
        </w:rPr>
        <w:t xml:space="preserve"> в Ленинском муниципальном районе Волгоградской области, утвержденного решением Ленинской районной Думы Волгоградской области от 16 июня 2023 г. N 8/31 </w:t>
      </w:r>
      <w:r>
        <w:rPr>
          <w:rFonts w:cs="Times New Roman" w:ascii="Times New Roman" w:hAnsi="Times New Roman"/>
          <w:color w:val="000000"/>
          <w:spacing w:val="-6"/>
          <w:sz w:val="26"/>
          <w:szCs w:val="26"/>
        </w:rPr>
        <w:t xml:space="preserve">к проверке представлен утвержденный </w:t>
      </w:r>
      <w:r>
        <w:rPr>
          <w:rFonts w:eastAsia="Times New Roman" w:cs="Times New Roman" w:ascii="Times New Roman" w:hAnsi="Times New Roman"/>
          <w:color w:val="000000"/>
          <w:spacing w:val="-6"/>
          <w:sz w:val="26"/>
          <w:szCs w:val="26"/>
          <w:highlight w:val="white"/>
          <w:shd w:fill="FFFFFF" w:val="clear"/>
        </w:rPr>
        <w:t xml:space="preserve">ст. 6 </w:t>
      </w:r>
      <w:r>
        <w:rPr>
          <w:rFonts w:eastAsia="Times New Roman" w:cs="Times New Roman" w:ascii="Times New Roman" w:hAnsi="Times New Roman"/>
          <w:color w:val="000000"/>
          <w:spacing w:val="-6"/>
          <w:sz w:val="26"/>
          <w:szCs w:val="26"/>
          <w:highlight w:val="white"/>
        </w:rPr>
        <w:t xml:space="preserve">решения Ленинской районной Думы Волгоградской области от 13.12.2022г. №22/68 «О бюджете Ленинского муниципального района на 2023 год и на плановый период 2024 и 2025 годов» Перечень имущества, подлежащего приватизации в 2023 году, тогда как утверждению подлежит </w:t>
      </w:r>
      <w:r>
        <w:rPr>
          <w:rFonts w:cs="Times New Roman" w:ascii="Times New Roman" w:hAnsi="Times New Roman"/>
          <w:color w:val="000000"/>
          <w:spacing w:val="-6"/>
          <w:sz w:val="26"/>
          <w:szCs w:val="26"/>
        </w:rPr>
        <w:t>прогнозный план (программа) приватизации муниципального имущества.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pacing w:val="-6"/>
          <w:sz w:val="26"/>
          <w:szCs w:val="26"/>
          <w:highlight w:val="white"/>
        </w:rPr>
        <w:tab/>
        <w:t>11. По учету переданного в безвозмездное пользование муниципального имущества установлено следующее: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pacing w:val="-6"/>
          <w:sz w:val="26"/>
          <w:szCs w:val="26"/>
          <w:highlight w:val="white"/>
        </w:rPr>
        <w:tab/>
        <w:t>- по данным бухгалтерского учета на счете 26 «</w:t>
      </w:r>
      <w:r>
        <w:rPr>
          <w:rFonts w:eastAsia="Times New Roman" w:cs="Times New Roman" w:ascii="Times New Roman" w:hAnsi="Times New Roman"/>
          <w:bCs/>
          <w:color w:val="000000"/>
          <w:spacing w:val="-6"/>
          <w:sz w:val="26"/>
          <w:szCs w:val="26"/>
          <w:highlight w:val="white"/>
        </w:rPr>
        <w:t xml:space="preserve">Имущество, переданное в безвозмездное пользование», не отражено муниципальное имущество жилые помещения — квартиры, общей балансовой стоимостью 5705779,35 руб., которые по договору найма специализированного жилищного фонда переданы в собственность детям сиротам. </w:t>
      </w:r>
      <w:r>
        <w:rPr>
          <w:rFonts w:cs="Times New Roman" w:ascii="Times New Roman" w:hAnsi="Times New Roman"/>
          <w:color w:val="000000"/>
          <w:spacing w:val="-5"/>
          <w:sz w:val="26"/>
          <w:szCs w:val="26"/>
          <w:highlight w:val="white"/>
        </w:rPr>
        <w:t>В ходе проверки внесены изменения в данные бухгалтерского учета МКУ «ЦБУ» и имущество казны на сумму 5705779,35 руб. отнесено на забалансовый счет 26 «</w:t>
      </w:r>
      <w:r>
        <w:rPr>
          <w:rFonts w:cs="Times New Roman" w:ascii="Times New Roman" w:hAnsi="Times New Roman"/>
          <w:bCs/>
          <w:color w:val="000000"/>
          <w:spacing w:val="-5"/>
          <w:sz w:val="26"/>
          <w:szCs w:val="26"/>
          <w:highlight w:val="white"/>
        </w:rPr>
        <w:t>Имущество, переданное в безвозмездное пользование»;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bCs/>
          <w:color w:val="000000"/>
          <w:spacing w:val="-5"/>
          <w:sz w:val="26"/>
          <w:szCs w:val="26"/>
          <w:highlight w:val="white"/>
        </w:rPr>
        <w:tab/>
        <w:t xml:space="preserve">- </w:t>
      </w:r>
      <w:r>
        <w:rPr>
          <w:rFonts w:cs="Times New Roman" w:ascii="Times New Roman" w:hAnsi="Times New Roman"/>
          <w:bCs/>
          <w:color w:val="000000"/>
          <w:spacing w:val="-6"/>
          <w:sz w:val="26"/>
          <w:szCs w:val="26"/>
          <w:highlight w:val="white"/>
        </w:rPr>
        <w:t xml:space="preserve">несоответствие балансовой стоимости объекта муниципального имущества переданного в безвозмездное пользование (нежилое здание по ул. Ленина,194) по Реестру муниципального имущества с данными оборотной ведомости </w:t>
      </w:r>
      <w:r>
        <w:rPr>
          <w:rFonts w:eastAsia="Times New Roman" w:cs="Times New Roman" w:ascii="Times New Roman" w:hAnsi="Times New Roman"/>
          <w:bCs/>
          <w:color w:val="000000"/>
          <w:spacing w:val="-6"/>
          <w:sz w:val="26"/>
          <w:szCs w:val="26"/>
          <w:highlight w:val="white"/>
        </w:rPr>
        <w:t xml:space="preserve">счета 26 «Имущество, переданное в безвозмездное пользование». В ходе проверки Отделом по имуществу </w:t>
      </w:r>
      <w:r>
        <w:rPr>
          <w:rFonts w:cs="Times New Roman" w:ascii="Times New Roman" w:hAnsi="Times New Roman"/>
          <w:bCs/>
          <w:color w:val="000000"/>
          <w:spacing w:val="-5"/>
          <w:sz w:val="26"/>
          <w:szCs w:val="26"/>
          <w:highlight w:val="white"/>
        </w:rPr>
        <w:t xml:space="preserve">внесены изменения в данные </w:t>
      </w:r>
      <w:r>
        <w:rPr>
          <w:rFonts w:eastAsia="Times New Roman" w:cs="Times New Roman" w:ascii="Times New Roman" w:hAnsi="Times New Roman"/>
          <w:bCs/>
          <w:color w:val="000000"/>
          <w:spacing w:val="-6"/>
          <w:sz w:val="26"/>
          <w:szCs w:val="26"/>
          <w:highlight w:val="white"/>
        </w:rPr>
        <w:t>Реестра;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pacing w:val="-6"/>
          <w:sz w:val="26"/>
          <w:szCs w:val="26"/>
          <w:highlight w:val="white"/>
        </w:rPr>
        <w:tab/>
        <w:t xml:space="preserve">- не отражена балансовая стоимость имущества, переданная в безвозмездное пользование </w:t>
      </w:r>
      <w:r>
        <w:rPr>
          <w:rFonts w:eastAsia="Times New Roman" w:cs="Times New Roman" w:ascii="Times New Roman" w:hAnsi="Times New Roman"/>
          <w:bCs/>
          <w:color w:val="000000"/>
          <w:spacing w:val="-6"/>
          <w:sz w:val="26"/>
          <w:szCs w:val="26"/>
          <w:highlight w:val="white"/>
          <w:shd w:fill="FFFFFF" w:val="clear"/>
        </w:rPr>
        <w:t xml:space="preserve">Территориальной избирательной комиссии Ленинского района, в оборотной ведомости по нефинансовым активам счета 26 «Имущество, переданное в безвозмездное пользование». Кроме того, договором не определена </w:t>
      </w:r>
      <w:r>
        <w:rPr>
          <w:rFonts w:eastAsia="Times New Roman" w:cs="Times New Roman" w:ascii="Times New Roman" w:hAnsi="Times New Roman"/>
          <w:color w:val="000000"/>
          <w:spacing w:val="-6"/>
          <w:sz w:val="26"/>
          <w:szCs w:val="26"/>
          <w:highlight w:val="white"/>
          <w:shd w:fill="FFFFFF" w:val="clear"/>
        </w:rPr>
        <w:t>общая площадь занимаемого помещения, о чем было также отмечено в предыдущую проверку;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pacing w:val="-6"/>
          <w:sz w:val="26"/>
          <w:szCs w:val="26"/>
          <w:highlight w:val="white"/>
          <w:shd w:fill="FFFFFF" w:val="clear"/>
        </w:rPr>
        <w:tab/>
        <w:t xml:space="preserve">-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срок договора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безвозмездного пользования имуществом (металлодетектор)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истек по отдельным договорам, а на новый срок не заключен с 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 xml:space="preserve">МБУК «Дворец культуры «Октябрь», МКУК «Ильичевский центр культуры и досуга» Ильичевского сельского поселения Ленинского муниципального района, МКУК «Степновский центр культуры и досуга» Степновского сельского поселения Ленинского муниципального района, </w:t>
      </w:r>
      <w:r>
        <w:rPr>
          <w:rFonts w:cs="Times New Roman" w:ascii="Times New Roman" w:hAnsi="Times New Roman"/>
          <w:color w:val="000000"/>
          <w:sz w:val="26"/>
          <w:szCs w:val="26"/>
        </w:rPr>
        <w:t>и в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 xml:space="preserve"> соответствии с п.2 ст.621 Гражданского кодекса РФ считаются возобновленными на тех же условиях на неопределенный срок.</w:t>
      </w:r>
    </w:p>
    <w:p>
      <w:pPr>
        <w:pStyle w:val="ListParagraph"/>
        <w:shd w:val="clear" w:color="auto" w:fill="FFFFFF"/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Cs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bCs/>
          <w:color w:val="000000"/>
          <w:sz w:val="26"/>
          <w:szCs w:val="26"/>
          <w:shd w:fill="FFFFFF" w:val="clear"/>
        </w:rPr>
        <w:tab/>
        <w:t>В ходе проверки заключены договора безвозмездного пользования имущества с Ленинской районной Думой и Контрольно-счетной палатой Ленинского муниципального района.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850" w:left="0" w:right="0"/>
        <w:jc w:val="both"/>
        <w:rPr>
          <w:b w:val="false"/>
          <w:bCs w:val="false"/>
        </w:rPr>
      </w:pPr>
      <w:r>
        <w:rPr>
          <w:rFonts w:eastAsia="Calibri" w:cs="Times New Roman" w:ascii="Times New Roman" w:hAnsi="Times New Roman"/>
          <w:b w:val="false"/>
          <w:bCs w:val="false"/>
          <w:sz w:val="26"/>
          <w:szCs w:val="26"/>
          <w:lang w:eastAsia="en-US"/>
        </w:rPr>
        <w:t xml:space="preserve">По результату проверки </w:t>
      </w: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>Администрация Ленинского муниципального района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 выписано представление об устранении установленных нарушений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  <w:bookmarkStart w:id="1" w:name="_GoBack"/>
      <w:bookmarkStart w:id="2" w:name="_GoBack"/>
      <w:bookmarkEnd w:id="2"/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Председатель Контрольно-счетной</w:t>
      </w:r>
    </w:p>
    <w:p>
      <w:pPr>
        <w:pStyle w:val="Normal"/>
        <w:tabs>
          <w:tab w:val="clear" w:pos="720"/>
          <w:tab w:val="left" w:pos="9349" w:leader="none"/>
        </w:tabs>
        <w:spacing w:lineRule="auto" w:line="240" w:before="0"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палаты Ленинского муниципального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района                                                                                                               Т.В.Мололкина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sectPr>
      <w:footerReference w:type="default" r:id="rId3"/>
      <w:type w:val="nextPage"/>
      <w:pgSz w:w="11906" w:h="16838"/>
      <w:pgMar w:left="1587" w:right="567" w:gutter="0" w:header="0" w:top="567" w:footer="454" w:bottom="51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3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3"/>
  </w:p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/>
    <w:r>
      <w:rPr/>
      <w:fldChar w:fldCharType="end"/>
    </w:r>
    <w:r>
      <w:rPr/>
    </w:r>
  </w:p>
</w:ftr>
</file>

<file path=word/settings.xml><?xml version="1.0" encoding="utf-8"?>
<w:settings xmlns:w="http://schemas.openxmlformats.org/wordprocessingml/2006/main">
  <w:zoom w:percent="116"/>
  <w:defaultTabStop w:val="720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Indent 3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2b7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956d0"/>
    <w:pPr>
      <w:spacing w:lineRule="auto" w:line="240"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c81eda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337b75"/>
    <w:rPr>
      <w:rFonts w:ascii="Tahoma" w:hAnsi="Tahoma" w:cs="Tahoma"/>
      <w:sz w:val="16"/>
      <w:szCs w:val="16"/>
    </w:rPr>
  </w:style>
  <w:style w:type="character" w:styleId="3" w:customStyle="1">
    <w:name w:val="Основной текст с отступом 3 Знак"/>
    <w:basedOn w:val="DefaultParagraphFont"/>
    <w:link w:val="BodyTextIndent3"/>
    <w:qFormat/>
    <w:rsid w:val="00337b75"/>
    <w:rPr>
      <w:rFonts w:ascii="Times New Roman" w:hAnsi="Times New Roman" w:eastAsia="Times New Rom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ca44a7"/>
    <w:rPr>
      <w:b/>
      <w:bCs/>
    </w:rPr>
  </w:style>
  <w:style w:type="character" w:styleId="1" w:customStyle="1">
    <w:name w:val="Заголовок 1 Знак"/>
    <w:basedOn w:val="DefaultParagraphFont"/>
    <w:uiPriority w:val="99"/>
    <w:qFormat/>
    <w:rsid w:val="007956d0"/>
    <w:rPr>
      <w:rFonts w:ascii="Arial" w:hAnsi="Arial" w:cs="Arial"/>
      <w:b/>
      <w:bCs/>
      <w:color w:val="26282F"/>
      <w:sz w:val="24"/>
      <w:szCs w:val="24"/>
    </w:rPr>
  </w:style>
  <w:style w:type="character" w:styleId="Style13" w:customStyle="1">
    <w:name w:val="Основной текст с отступом Знак"/>
    <w:basedOn w:val="DefaultParagraphFont"/>
    <w:uiPriority w:val="99"/>
    <w:semiHidden/>
    <w:qFormat/>
    <w:rsid w:val="008f292c"/>
    <w:rPr/>
  </w:style>
  <w:style w:type="character" w:styleId="Apple-converted-space" w:customStyle="1">
    <w:name w:val="apple-converted-space"/>
    <w:basedOn w:val="DefaultParagraphFont"/>
    <w:qFormat/>
    <w:rsid w:val="008f292c"/>
    <w:rPr/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5b4109"/>
    <w:rPr/>
  </w:style>
  <w:style w:type="character" w:styleId="Style15" w:customStyle="1">
    <w:name w:val="Нижний колонтитул Знак"/>
    <w:basedOn w:val="DefaultParagraphFont"/>
    <w:uiPriority w:val="99"/>
    <w:qFormat/>
    <w:rsid w:val="005b4109"/>
    <w:rPr/>
  </w:style>
  <w:style w:type="character" w:styleId="Style16" w:customStyle="1">
    <w:name w:val="Гипертекстовая ссылка"/>
    <w:basedOn w:val="DefaultParagraphFont"/>
    <w:uiPriority w:val="99"/>
    <w:qFormat/>
    <w:rsid w:val="008724c3"/>
    <w:rPr>
      <w:color w:val="106BBE"/>
    </w:rPr>
  </w:style>
  <w:style w:type="character" w:styleId="Style17" w:customStyle="1">
    <w:name w:val="Абзац списка Знак"/>
    <w:link w:val="ListParagraph"/>
    <w:uiPriority w:val="34"/>
    <w:qFormat/>
    <w:locked/>
    <w:rsid w:val="00c4479d"/>
    <w:rPr/>
  </w:style>
  <w:style w:type="character" w:styleId="Hyperlink">
    <w:name w:val="Hyperlink"/>
    <w:basedOn w:val="DefaultParagraphFont"/>
    <w:uiPriority w:val="99"/>
    <w:semiHidden/>
    <w:unhideWhenUsed/>
    <w:rsid w:val="006a61d3"/>
    <w:rPr>
      <w:strike w:val="false"/>
      <w:dstrike w:val="false"/>
      <w:color w:val="337AB7"/>
      <w:u w:val="none"/>
      <w:effect w:val="none"/>
    </w:rPr>
  </w:style>
  <w:style w:type="character" w:styleId="Style18" w:customStyle="1">
    <w:name w:val="Основной текст Знак"/>
    <w:basedOn w:val="DefaultParagraphFont"/>
    <w:uiPriority w:val="99"/>
    <w:semiHidden/>
    <w:qFormat/>
    <w:rsid w:val="00150002"/>
    <w:rPr/>
  </w:style>
  <w:style w:type="character" w:styleId="Style19" w:customStyle="1">
    <w:name w:val="Цветовое выделение"/>
    <w:uiPriority w:val="99"/>
    <w:qFormat/>
    <w:rsid w:val="00680c3f"/>
    <w:rPr>
      <w:b/>
      <w:bCs/>
      <w:color w:val="26282F"/>
    </w:rPr>
  </w:style>
  <w:style w:type="character" w:styleId="2" w:customStyle="1">
    <w:name w:val="Заголовок 2 Знак"/>
    <w:basedOn w:val="DefaultParagraphFont"/>
    <w:uiPriority w:val="9"/>
    <w:semiHidden/>
    <w:qFormat/>
    <w:rsid w:val="00c81eda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Style20" w:customStyle="1">
    <w:name w:val="Сравнение редакций. Добавленный фрагмент"/>
    <w:uiPriority w:val="99"/>
    <w:qFormat/>
    <w:rsid w:val="00c81eda"/>
    <w:rPr>
      <w:color w:val="000000"/>
      <w:shd w:fill="C1D7FF" w:val="clear"/>
    </w:rPr>
  </w:style>
  <w:style w:type="character" w:styleId="Style21" w:customStyle="1">
    <w:name w:val="Сравнение редакций. Удаленный фрагмент"/>
    <w:uiPriority w:val="99"/>
    <w:qFormat/>
    <w:rsid w:val="00c81eda"/>
    <w:rPr>
      <w:color w:val="000000"/>
      <w:shd w:fill="C4C413" w:val="clear"/>
    </w:rPr>
  </w:style>
  <w:style w:type="character" w:styleId="Style22" w:customStyle="1">
    <w:name w:val="Название Знак"/>
    <w:basedOn w:val="DefaultParagraphFont"/>
    <w:uiPriority w:val="10"/>
    <w:qFormat/>
    <w:rsid w:val="00c81eda"/>
    <w:rPr>
      <w:rFonts w:ascii="Cambria" w:hAnsi="Cambria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21" w:customStyle="1">
    <w:name w:val="Основной текст (2)_"/>
    <w:basedOn w:val="DefaultParagraphFont"/>
    <w:link w:val="22"/>
    <w:qFormat/>
    <w:rsid w:val="00310f8c"/>
    <w:rPr>
      <w:sz w:val="23"/>
      <w:szCs w:val="23"/>
      <w:shd w:fill="FFFFFF" w:val="clear"/>
    </w:rPr>
  </w:style>
  <w:style w:type="paragraph" w:styleId="Style23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8"/>
    <w:uiPriority w:val="99"/>
    <w:semiHidden/>
    <w:unhideWhenUsed/>
    <w:rsid w:val="00150002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11" w:customStyle="1">
    <w:name w:val="Основной текст с отступом1"/>
    <w:basedOn w:val="Normal"/>
    <w:uiPriority w:val="99"/>
    <w:qFormat/>
    <w:rsid w:val="00337b75"/>
    <w:pPr>
      <w:widowControl w:val="false"/>
      <w:spacing w:lineRule="auto" w:line="240" w:before="0" w:after="120"/>
      <w:ind w:left="283"/>
    </w:pPr>
    <w:rPr>
      <w:rFonts w:ascii="Times New Roman" w:hAnsi="Times New Roman" w:eastAsia="Times New Roman" w:cs="Times New Roman"/>
      <w:sz w:val="24"/>
      <w:szCs w:val="24"/>
    </w:rPr>
  </w:style>
  <w:style w:type="paragraph" w:styleId="12" w:customStyle="1">
    <w:name w:val="Обычный1"/>
    <w:qFormat/>
    <w:rsid w:val="00337b75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337b7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3"/>
    <w:qFormat/>
    <w:rsid w:val="00337b75"/>
    <w:pPr>
      <w:spacing w:lineRule="auto" w:line="240" w:before="0" w:after="0"/>
      <w:ind w:firstLine="851"/>
      <w:jc w:val="both"/>
    </w:pPr>
    <w:rPr>
      <w:rFonts w:ascii="Times New Roman" w:hAnsi="Times New Roman" w:eastAsia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qFormat/>
    <w:rsid w:val="00c8674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qFormat/>
    <w:rsid w:val="00fd625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link w:val="Style17"/>
    <w:uiPriority w:val="34"/>
    <w:qFormat/>
    <w:rsid w:val="005e5de6"/>
    <w:pPr>
      <w:spacing w:before="0" w:after="200"/>
      <w:ind w:left="720"/>
      <w:contextualSpacing/>
    </w:pPr>
    <w:rPr/>
  </w:style>
  <w:style w:type="paragraph" w:styleId="BodyTextIndent">
    <w:name w:val="Body Text Indent"/>
    <w:basedOn w:val="Normal"/>
    <w:link w:val="Style13"/>
    <w:uiPriority w:val="99"/>
    <w:semiHidden/>
    <w:unhideWhenUsed/>
    <w:rsid w:val="008f292c"/>
    <w:pPr>
      <w:spacing w:before="0" w:after="120"/>
      <w:ind w:left="283"/>
    </w:pPr>
    <w:rPr/>
  </w:style>
  <w:style w:type="paragraph" w:styleId="Style25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5b4109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5b4109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a67c2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15000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3" w:customStyle="1">
    <w:name w:val="s_3"/>
    <w:basedOn w:val="Normal"/>
    <w:qFormat/>
    <w:rsid w:val="00395a5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1" w:customStyle="1">
    <w:name w:val="s_1"/>
    <w:basedOn w:val="Normal"/>
    <w:qFormat/>
    <w:rsid w:val="00395a5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6" w:customStyle="1">
    <w:name w:val="Заголовок статьи"/>
    <w:basedOn w:val="Normal"/>
    <w:next w:val="Normal"/>
    <w:uiPriority w:val="99"/>
    <w:qFormat/>
    <w:rsid w:val="00d33065"/>
    <w:pPr>
      <w:spacing w:lineRule="auto" w:line="240" w:before="0" w:after="0"/>
      <w:ind w:hanging="892" w:left="1612"/>
      <w:jc w:val="both"/>
    </w:pPr>
    <w:rPr>
      <w:rFonts w:ascii="Arial" w:hAnsi="Arial" w:cs="Arial"/>
      <w:sz w:val="24"/>
      <w:szCs w:val="24"/>
    </w:rPr>
  </w:style>
  <w:style w:type="paragraph" w:styleId="Style27" w:customStyle="1">
    <w:name w:val="Прижатый влево"/>
    <w:basedOn w:val="Normal"/>
    <w:next w:val="Normal"/>
    <w:uiPriority w:val="99"/>
    <w:qFormat/>
    <w:rsid w:val="00c81eda"/>
    <w:pPr>
      <w:spacing w:lineRule="auto" w:line="240" w:before="0" w:after="0"/>
    </w:pPr>
    <w:rPr>
      <w:rFonts w:ascii="Arial" w:hAnsi="Arial" w:cs="Arial"/>
      <w:sz w:val="24"/>
      <w:szCs w:val="24"/>
    </w:rPr>
  </w:style>
  <w:style w:type="paragraph" w:styleId="Style28" w:customStyle="1">
    <w:name w:val="Комментарий"/>
    <w:basedOn w:val="Normal"/>
    <w:next w:val="Normal"/>
    <w:uiPriority w:val="99"/>
    <w:qFormat/>
    <w:rsid w:val="00c81eda"/>
    <w:pPr>
      <w:spacing w:lineRule="auto" w:line="240" w:before="75" w:after="0"/>
      <w:ind w:left="170"/>
      <w:jc w:val="both"/>
    </w:pPr>
    <w:rPr>
      <w:rFonts w:ascii="Arial" w:hAnsi="Arial" w:cs="Arial"/>
      <w:color w:val="353842"/>
      <w:sz w:val="24"/>
      <w:szCs w:val="24"/>
      <w:shd w:fill="F0F0F0" w:val="clear"/>
    </w:rPr>
  </w:style>
  <w:style w:type="paragraph" w:styleId="Title">
    <w:name w:val="Title"/>
    <w:basedOn w:val="Normal"/>
    <w:next w:val="Normal"/>
    <w:link w:val="Style22"/>
    <w:uiPriority w:val="10"/>
    <w:qFormat/>
    <w:rsid w:val="00c81eda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tyle29" w:customStyle="1">
    <w:name w:val="Информация об изменениях"/>
    <w:basedOn w:val="Normal"/>
    <w:next w:val="Normal"/>
    <w:uiPriority w:val="99"/>
    <w:qFormat/>
    <w:rsid w:val="00c81eda"/>
    <w:pPr>
      <w:spacing w:lineRule="auto" w:line="240" w:before="180" w:after="0"/>
      <w:ind w:left="360" w:right="360"/>
      <w:jc w:val="both"/>
    </w:pPr>
    <w:rPr>
      <w:rFonts w:ascii="Arial" w:hAnsi="Arial" w:cs="Arial"/>
      <w:color w:val="353842"/>
      <w:sz w:val="18"/>
      <w:szCs w:val="18"/>
      <w:shd w:fill="EAEFED" w:val="clear"/>
    </w:rPr>
  </w:style>
  <w:style w:type="paragraph" w:styleId="Style30" w:customStyle="1">
    <w:name w:val="Подзаголовок для информации об изменениях"/>
    <w:basedOn w:val="Normal"/>
    <w:next w:val="Normal"/>
    <w:uiPriority w:val="99"/>
    <w:qFormat/>
    <w:rsid w:val="00c81eda"/>
    <w:pPr>
      <w:spacing w:lineRule="auto" w:line="240" w:before="0" w:after="0"/>
      <w:ind w:firstLine="720"/>
      <w:jc w:val="both"/>
    </w:pPr>
    <w:rPr>
      <w:rFonts w:ascii="Arial" w:hAnsi="Arial" w:cs="Arial"/>
      <w:b/>
      <w:bCs/>
      <w:color w:val="353842"/>
      <w:sz w:val="18"/>
      <w:szCs w:val="18"/>
    </w:rPr>
  </w:style>
  <w:style w:type="paragraph" w:styleId="22" w:customStyle="1">
    <w:name w:val="Основной текст (2)"/>
    <w:basedOn w:val="Normal"/>
    <w:link w:val="21"/>
    <w:qFormat/>
    <w:rsid w:val="00310f8c"/>
    <w:pPr>
      <w:widowControl w:val="false"/>
      <w:shd w:val="clear" w:color="auto" w:fill="FFFFFF"/>
      <w:spacing w:lineRule="exact" w:line="274" w:before="0" w:after="600"/>
      <w:jc w:val="center"/>
    </w:pPr>
    <w:rPr>
      <w:sz w:val="23"/>
      <w:szCs w:val="23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CC1A2-6C6C-47DD-8D2E-06D984E18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5367</TotalTime>
  <Application>LibreOffice/7.6.0.3$Linux_X86_64 LibreOffice_project/60$Build-3</Application>
  <AppVersion>15.0000</AppVersion>
  <Pages>4</Pages>
  <Words>1181</Words>
  <Characters>8389</Characters>
  <CharactersWithSpaces>9730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2022-07-26T10:17:00Z</dcterms:created>
  <dc:creator>Суховеева</dc:creator>
  <dc:description/>
  <dc:language>ru-RU</dc:language>
  <cp:lastModifiedBy/>
  <cp:lastPrinted>2025-08-07T11:37:00Z</cp:lastPrinted>
  <dcterms:modified xsi:type="dcterms:W3CDTF">2025-10-21T10:38:44Z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