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2D6" w:rsidRDefault="00FE3E17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43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4680"/>
        <w:gridCol w:w="5163"/>
      </w:tblGrid>
      <w:tr w:rsidR="002452D6">
        <w:trPr>
          <w:cantSplit/>
          <w:trHeight w:val="361"/>
        </w:trPr>
        <w:tc>
          <w:tcPr>
            <w:tcW w:w="9842" w:type="dxa"/>
            <w:gridSpan w:val="2"/>
          </w:tcPr>
          <w:p w:rsidR="002452D6" w:rsidRDefault="00FE3E17"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452D6" w:rsidRPr="00CA679C">
        <w:trPr>
          <w:cantSplit/>
          <w:trHeight w:val="909"/>
        </w:trPr>
        <w:tc>
          <w:tcPr>
            <w:tcW w:w="9842" w:type="dxa"/>
            <w:gridSpan w:val="2"/>
            <w:tcBorders>
              <w:bottom w:val="thinThickSmallGap" w:sz="18" w:space="0" w:color="000000"/>
            </w:tcBorders>
          </w:tcPr>
          <w:p w:rsidR="002452D6" w:rsidRDefault="00FE3E17"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2452D6" w:rsidRDefault="00FE3E17"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452D6" w:rsidRDefault="00FE3E17"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rFonts w:ascii="Tempora LGC Uni" w:hAnsi="Tempora LGC Uni"/>
                <w:sz w:val="22"/>
                <w:szCs w:val="22"/>
              </w:rPr>
              <w:t>г</w:t>
            </w:r>
            <w:proofErr w:type="gramStart"/>
            <w:r>
              <w:rPr>
                <w:rFonts w:ascii="Tempora LGC Uni" w:hAnsi="Tempora LGC Uni"/>
                <w:sz w:val="22"/>
                <w:szCs w:val="22"/>
              </w:rPr>
              <w:t>.Л</w:t>
            </w:r>
            <w:proofErr w:type="gramEnd"/>
            <w:r>
              <w:rPr>
                <w:rFonts w:ascii="Tempora LGC Uni" w:hAnsi="Tempora LGC Uni"/>
                <w:sz w:val="22"/>
                <w:szCs w:val="22"/>
              </w:rPr>
              <w:t>енинск</w:t>
            </w:r>
            <w:proofErr w:type="spellEnd"/>
            <w:r>
              <w:rPr>
                <w:rFonts w:ascii="Tempora LGC Uni" w:hAnsi="Tempora LGC Uni"/>
                <w:sz w:val="22"/>
                <w:szCs w:val="22"/>
              </w:rPr>
              <w:t xml:space="preserve"> ул. Ленина д.209</w:t>
            </w:r>
          </w:p>
          <w:p w:rsidR="002452D6" w:rsidRPr="00CA679C" w:rsidRDefault="00FE3E17">
            <w:pPr>
              <w:pStyle w:val="1"/>
              <w:jc w:val="center"/>
              <w:rPr>
                <w:rFonts w:ascii="Tempora LGC Uni" w:hAnsi="Tempora LGC Uni"/>
                <w:lang w:val="en-US"/>
              </w:rPr>
            </w:pPr>
            <w:r>
              <w:rPr>
                <w:rFonts w:ascii="Tempora LGC Uni" w:hAnsi="Tempora LGC Uni"/>
                <w:sz w:val="22"/>
                <w:szCs w:val="22"/>
              </w:rPr>
              <w:t>тел</w:t>
            </w:r>
            <w:r w:rsidRPr="00CA679C">
              <w:rPr>
                <w:rFonts w:ascii="Tempora LGC Uni" w:hAnsi="Tempora LGC Uni"/>
                <w:sz w:val="22"/>
                <w:szCs w:val="22"/>
                <w:lang w:val="en-US"/>
              </w:rPr>
              <w:t xml:space="preserve">. 8-84478-42747, 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e</w:t>
            </w:r>
            <w:r w:rsidRPr="00CA679C">
              <w:rPr>
                <w:rFonts w:ascii="Tempora LGC Uni" w:hAnsi="Tempora LGC Uni"/>
                <w:sz w:val="22"/>
                <w:szCs w:val="22"/>
                <w:lang w:val="en-US"/>
              </w:rPr>
              <w:t>-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mail</w:t>
            </w:r>
            <w:r w:rsidRPr="00CA679C">
              <w:rPr>
                <w:rFonts w:ascii="Tempora LGC Uni" w:hAnsi="Tempora LGC Uni"/>
                <w:sz w:val="22"/>
                <w:szCs w:val="22"/>
                <w:lang w:val="en-US"/>
              </w:rPr>
              <w:t xml:space="preserve">: 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mololkina</w:t>
            </w:r>
            <w:r w:rsidRPr="00CA679C">
              <w:rPr>
                <w:rFonts w:ascii="Tempora LGC Uni" w:hAnsi="Tempora LGC Uni"/>
                <w:sz w:val="22"/>
                <w:szCs w:val="22"/>
                <w:lang w:val="en-US"/>
              </w:rPr>
              <w:t>60@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mail</w:t>
            </w:r>
            <w:r w:rsidRPr="00CA679C">
              <w:rPr>
                <w:rFonts w:ascii="Tempora LGC Uni" w:hAnsi="Tempora LGC Uni"/>
                <w:sz w:val="22"/>
                <w:szCs w:val="22"/>
                <w:lang w:val="en-US"/>
              </w:rPr>
              <w:t>.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ru</w:t>
            </w:r>
          </w:p>
        </w:tc>
      </w:tr>
      <w:tr w:rsidR="002452D6">
        <w:trPr>
          <w:trHeight w:val="796"/>
        </w:trPr>
        <w:tc>
          <w:tcPr>
            <w:tcW w:w="4680" w:type="dxa"/>
            <w:tcBorders>
              <w:top w:val="thinThickSmallGap" w:sz="18" w:space="0" w:color="000000"/>
            </w:tcBorders>
          </w:tcPr>
          <w:p w:rsidR="002452D6" w:rsidRDefault="00FE3E17">
            <w:pPr>
              <w:pStyle w:val="10"/>
              <w:rPr>
                <w:color w:val="000000"/>
              </w:rPr>
            </w:pPr>
            <w:r>
              <w:rPr>
                <w:color w:val="000000"/>
                <w:szCs w:val="24"/>
              </w:rPr>
              <w:t>№ 50/718</w:t>
            </w:r>
          </w:p>
          <w:p w:rsidR="002452D6" w:rsidRDefault="002452D6">
            <w:pPr>
              <w:pStyle w:val="10"/>
              <w:rPr>
                <w:color w:val="000000"/>
                <w:szCs w:val="24"/>
              </w:rPr>
            </w:pPr>
          </w:p>
          <w:p w:rsidR="002452D6" w:rsidRDefault="002452D6">
            <w:pPr>
              <w:pStyle w:val="10"/>
              <w:rPr>
                <w:color w:val="000000"/>
                <w:szCs w:val="24"/>
              </w:rPr>
            </w:pPr>
          </w:p>
        </w:tc>
        <w:tc>
          <w:tcPr>
            <w:tcW w:w="5162" w:type="dxa"/>
            <w:tcBorders>
              <w:top w:val="thinThickSmallGap" w:sz="18" w:space="0" w:color="000000"/>
            </w:tcBorders>
          </w:tcPr>
          <w:p w:rsidR="002452D6" w:rsidRDefault="00FE3E17">
            <w:pPr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25.09.2025г.</w:t>
            </w:r>
          </w:p>
        </w:tc>
      </w:tr>
    </w:tbl>
    <w:p w:rsidR="002452D6" w:rsidRDefault="002452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2D6" w:rsidRDefault="00FE3E17">
      <w:pPr>
        <w:spacing w:after="0" w:line="240" w:lineRule="auto"/>
        <w:jc w:val="center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b/>
          <w:color w:val="000000"/>
          <w:sz w:val="24"/>
          <w:szCs w:val="24"/>
        </w:rPr>
        <w:t>Заключение</w:t>
      </w:r>
    </w:p>
    <w:p w:rsidR="002452D6" w:rsidRDefault="00FE3E17">
      <w:pPr>
        <w:spacing w:after="0" w:line="240" w:lineRule="auto"/>
        <w:jc w:val="center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b/>
          <w:color w:val="000000"/>
          <w:sz w:val="24"/>
          <w:szCs w:val="24"/>
        </w:rPr>
        <w:t xml:space="preserve"> </w:t>
      </w:r>
      <w:proofErr w:type="gramStart"/>
      <w:r>
        <w:rPr>
          <w:rFonts w:ascii="Nimbus Roman" w:hAnsi="Nimbus Roman" w:cs="Times New Roman"/>
          <w:b/>
          <w:color w:val="000000"/>
          <w:sz w:val="24"/>
          <w:szCs w:val="24"/>
        </w:rPr>
        <w:t>по итогам финансово-экономической экспертизы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16.10.2017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 xml:space="preserve">г. №493 «Об утверждении </w:t>
      </w:r>
      <w:r>
        <w:rPr>
          <w:rFonts w:ascii="Nimbus Roman" w:hAnsi="Nimbus Roman" w:cs="Times New Roman"/>
          <w:b/>
          <w:bCs/>
          <w:color w:val="000000"/>
          <w:sz w:val="24"/>
          <w:szCs w:val="24"/>
        </w:rPr>
        <w:t xml:space="preserve">муниципальной программы  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 xml:space="preserve">«Повышение безопасности дорожного движения в Ленинском муниципальном районе» 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(в редакции постановлений от 21.12.2017 №630, от 09.04.2018 №178, от 29.05.2018  №292, от 27.06.2018 №392, от 27.07.2018 №436, от </w:t>
      </w:r>
      <w:r>
        <w:rPr>
          <w:rFonts w:ascii="Nimbus Roman" w:hAnsi="Nimbus Roman" w:cs="Times New Roman"/>
          <w:color w:val="000000"/>
          <w:sz w:val="24"/>
          <w:szCs w:val="24"/>
        </w:rPr>
        <w:t>31.08.2018 №527</w:t>
      </w:r>
      <w:proofErr w:type="gramEnd"/>
      <w:r>
        <w:rPr>
          <w:rFonts w:ascii="Nimbus Roman" w:hAnsi="Nimbus Roman" w:cs="Times New Roman"/>
          <w:color w:val="000000"/>
          <w:sz w:val="24"/>
          <w:szCs w:val="24"/>
        </w:rPr>
        <w:t xml:space="preserve">, </w:t>
      </w:r>
      <w:proofErr w:type="gramStart"/>
      <w:r>
        <w:rPr>
          <w:rFonts w:ascii="Nimbus Roman" w:hAnsi="Nimbus Roman" w:cs="Times New Roman"/>
          <w:color w:val="000000"/>
          <w:sz w:val="24"/>
          <w:szCs w:val="24"/>
        </w:rPr>
        <w:t xml:space="preserve">от 28.09.2018 №575, от 02.11.2018 №630, от 07.12.2018 №692, от 29.12.2018 №732, от 16.01.2019 №21, от 26.03.2019 №123, от 18.04.2019 №174, от 28.06.2019 №306, от 09.08.2019 №385, от 06.09.2019г. №443, от 21.11.2019г. №630, от 06.12.2019г. </w:t>
      </w:r>
      <w:r>
        <w:rPr>
          <w:rFonts w:ascii="Nimbus Roman" w:hAnsi="Nimbus Roman" w:cs="Times New Roman"/>
          <w:color w:val="000000"/>
          <w:sz w:val="24"/>
          <w:szCs w:val="24"/>
        </w:rPr>
        <w:t>№673, от 30.12.2019г. №756, от 12.03.2020г. №108, от 11.06.2020 №261, от 05.08.2020 №352, от 29.09.2020 №461, от 30.12.2020 №657, от</w:t>
      </w:r>
      <w:proofErr w:type="gramEnd"/>
      <w:r>
        <w:rPr>
          <w:rFonts w:ascii="Nimbus Roman" w:hAnsi="Nimbus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Nimbus Roman" w:hAnsi="Nimbus Roman" w:cs="Times New Roman"/>
          <w:color w:val="000000"/>
          <w:sz w:val="24"/>
          <w:szCs w:val="24"/>
        </w:rPr>
        <w:t>22.01.2021 №32, от 18.05.2021 №273, от 30.06.2021 №344, от 11.08.2021 №422, от 07.10.2021 №526, от 30.12.2021 №687, от 15.0</w:t>
      </w:r>
      <w:r>
        <w:rPr>
          <w:rFonts w:ascii="Nimbus Roman" w:hAnsi="Nimbus Roman" w:cs="Times New Roman"/>
          <w:color w:val="000000"/>
          <w:sz w:val="24"/>
          <w:szCs w:val="24"/>
        </w:rPr>
        <w:t>8.2022 №397, от 09.12.2022 №620, 16.02.2023 №73, от 11.07.2023 №317, от 13.03.2024 №84, от 01.08.2024 №308, от 16.04.2025 № 206).</w:t>
      </w:r>
      <w:proofErr w:type="gramEnd"/>
    </w:p>
    <w:p w:rsidR="002452D6" w:rsidRDefault="002452D6">
      <w:pPr>
        <w:spacing w:after="0" w:line="240" w:lineRule="auto"/>
        <w:jc w:val="center"/>
        <w:rPr>
          <w:rFonts w:ascii="Nimbus Roman" w:hAnsi="Nimbus Roman" w:cs="Times New Roman"/>
          <w:color w:val="000000"/>
          <w:sz w:val="24"/>
          <w:szCs w:val="24"/>
        </w:rPr>
      </w:pPr>
    </w:p>
    <w:p w:rsidR="002452D6" w:rsidRDefault="00FE3E17">
      <w:pPr>
        <w:spacing w:after="0" w:line="240" w:lineRule="auto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ab/>
      </w:r>
      <w:proofErr w:type="gramStart"/>
      <w:r>
        <w:rPr>
          <w:rFonts w:ascii="Nimbus Roman" w:hAnsi="Nimbus Roman" w:cs="Times New Roman"/>
          <w:color w:val="000000"/>
          <w:sz w:val="24"/>
          <w:szCs w:val="24"/>
        </w:rPr>
        <w:t>На основании пункта 2 статьи 157 Бюджетного кодекса РФ, в соответствии с  Федеральным законом от 7 февраля 2011 года №6-ФЗ «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>
        <w:rPr>
          <w:rFonts w:ascii="Nimbus Roman" w:hAnsi="Nimbus Roman" w:cs="Times New Roman"/>
          <w:color w:val="000000"/>
          <w:sz w:val="24"/>
          <w:szCs w:val="24"/>
        </w:rPr>
        <w:t>30.11.2021г. №20/63, Стандарта внешнего муниципального финансового контроля «Финансово-экономическая экспертиза проектов муниципальных</w:t>
      </w:r>
      <w:proofErr w:type="gramEnd"/>
      <w:r>
        <w:rPr>
          <w:rFonts w:ascii="Nimbus Roman" w:hAnsi="Nimbus Roman" w:cs="Times New Roman"/>
          <w:color w:val="000000"/>
          <w:sz w:val="24"/>
          <w:szCs w:val="24"/>
        </w:rPr>
        <w:t xml:space="preserve"> программ», утвержденного распоряжением Контрольно-счетной палаты от 03.11.2015г. №41-р,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Постановления Администрации Ленин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ского муниципального </w:t>
      </w:r>
      <w:proofErr w:type="gramStart"/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района от 25.09.2018г. №573 «Об утверждении Порядка </w:t>
      </w:r>
      <w:r>
        <w:rPr>
          <w:rFonts w:ascii="Nimbus Roman" w:hAnsi="Nimbus Roman" w:cs="Times New Roman"/>
          <w:color w:val="000000"/>
          <w:sz w:val="24"/>
          <w:szCs w:val="24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, </w:t>
      </w:r>
      <w:r>
        <w:rPr>
          <w:rFonts w:ascii="Nimbus Roman" w:hAnsi="Nimbus Roman" w:cs="Times New Roman"/>
          <w:color w:val="000000"/>
          <w:sz w:val="24"/>
          <w:szCs w:val="24"/>
        </w:rPr>
        <w:t>плана работы Контрольно-счетной палаты Ленинск</w:t>
      </w:r>
      <w:r>
        <w:rPr>
          <w:rFonts w:ascii="Nimbus Roman" w:hAnsi="Nimbus Roman" w:cs="Times New Roman"/>
          <w:color w:val="000000"/>
          <w:sz w:val="24"/>
          <w:szCs w:val="24"/>
        </w:rPr>
        <w:t>ого муниципального района на 2025 год и распоряжения на проведение экспертизы №43-р от 22.09.2025г.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района Волгоградской области «О внесении изменений</w:t>
      </w:r>
      <w:proofErr w:type="gramEnd"/>
      <w:r>
        <w:rPr>
          <w:rFonts w:ascii="Nimbus Roman" w:hAnsi="Nimbus Roman" w:cs="Times New Roman"/>
          <w:color w:val="000000"/>
          <w:sz w:val="24"/>
          <w:szCs w:val="24"/>
        </w:rPr>
        <w:t xml:space="preserve"> в постановление администрации Ленинского муниципального района Волгоградской области от 16.10.2017г. №493 «Об утверждении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 xml:space="preserve"> </w:t>
      </w:r>
      <w:r>
        <w:rPr>
          <w:rFonts w:ascii="Nimbus Roman" w:hAnsi="Nimbus Roman" w:cs="Times New Roman"/>
          <w:bCs/>
          <w:color w:val="000000"/>
          <w:sz w:val="24"/>
          <w:szCs w:val="24"/>
        </w:rPr>
        <w:t xml:space="preserve">муниципальной программы 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>«</w:t>
      </w:r>
      <w:r>
        <w:rPr>
          <w:rFonts w:ascii="Nimbus Roman" w:hAnsi="Nimbus Roman" w:cs="Times New Roman"/>
          <w:color w:val="000000"/>
          <w:sz w:val="24"/>
          <w:szCs w:val="24"/>
        </w:rPr>
        <w:t>Повышение безопасности дорожного движения в Ленинском мун</w:t>
      </w:r>
      <w:r>
        <w:rPr>
          <w:rFonts w:ascii="Nimbus Roman" w:hAnsi="Nimbus Roman" w:cs="Times New Roman"/>
          <w:color w:val="000000"/>
          <w:sz w:val="24"/>
          <w:szCs w:val="24"/>
        </w:rPr>
        <w:t>иципальном районе»</w:t>
      </w:r>
      <w:r>
        <w:rPr>
          <w:rFonts w:ascii="Nimbus Roman" w:hAnsi="Nimbus Roman" w:cs="Times New Roman"/>
          <w:bCs/>
          <w:color w:val="000000"/>
          <w:sz w:val="24"/>
          <w:szCs w:val="24"/>
        </w:rPr>
        <w:t xml:space="preserve"> (далее – проект Постановления, проект).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lastRenderedPageBreak/>
        <w:t>Постановлением администрации Ленинского муниципального района от 25.09.2018г. №573 утвержден Порядок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</w:t>
      </w:r>
      <w:r>
        <w:rPr>
          <w:rFonts w:ascii="Nimbus Roman" w:hAnsi="Nimbus Roman" w:cs="Times New Roman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</w:t>
      </w:r>
    </w:p>
    <w:p w:rsidR="002452D6" w:rsidRDefault="00FE3E17">
      <w:pPr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proofErr w:type="gramStart"/>
      <w:r>
        <w:rPr>
          <w:rFonts w:ascii="Nimbus Roman" w:hAnsi="Nimbus Roman" w:cs="Times New Roman"/>
          <w:color w:val="000000"/>
          <w:sz w:val="24"/>
          <w:szCs w:val="24"/>
        </w:rPr>
        <w:t>Экспертиза проведена на предмет соответствия изменений, вносимых в муниципальную прогр</w:t>
      </w:r>
      <w:r>
        <w:rPr>
          <w:rFonts w:ascii="Nimbus Roman" w:hAnsi="Nimbus Roman" w:cs="Times New Roman"/>
          <w:color w:val="000000"/>
          <w:sz w:val="24"/>
          <w:szCs w:val="24"/>
        </w:rPr>
        <w:t>амму Ленинского муниципального района «Повышение безопасности дорожного движения в Ленинском муниципальном районе» «(далее – Программа) требованиям бюджетного законодательства, Федеральному закону от 06.10.2003г. №131-ФЗ «Об общих принципах организации мес</w:t>
      </w:r>
      <w:r>
        <w:rPr>
          <w:rFonts w:ascii="Nimbus Roman" w:hAnsi="Nimbus Roman" w:cs="Times New Roman"/>
          <w:color w:val="000000"/>
          <w:sz w:val="24"/>
          <w:szCs w:val="24"/>
        </w:rPr>
        <w:t>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  <w:proofErr w:type="gramEnd"/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В К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онтрольно-счетную палату с письмом </w:t>
      </w:r>
      <w:r>
        <w:rPr>
          <w:rFonts w:ascii="Nimbus Roman" w:hAnsi="Nimbus Roman" w:cs="Times New Roman"/>
          <w:color w:val="000000"/>
          <w:sz w:val="24"/>
          <w:szCs w:val="24"/>
        </w:rPr>
        <w:t>Отдела по жизнеобеспечению администрации Ленинского муниципального района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от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0</w:t>
      </w:r>
      <w:r>
        <w:rPr>
          <w:rFonts w:ascii="Nimbus Roman" w:hAnsi="Nimbus Roman" w:cs="Times New Roman"/>
          <w:color w:val="000000"/>
          <w:sz w:val="24"/>
          <w:szCs w:val="24"/>
        </w:rPr>
        <w:t>1.09.2025г. №277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, согласно п.4.9. </w:t>
      </w:r>
      <w:proofErr w:type="gramStart"/>
      <w:r>
        <w:rPr>
          <w:rFonts w:ascii="Nimbus Roman" w:eastAsia="Times New Roman" w:hAnsi="Nimbus Roman" w:cs="Times New Roman"/>
          <w:color w:val="000000"/>
          <w:sz w:val="24"/>
          <w:szCs w:val="24"/>
        </w:rPr>
        <w:t>Порядка, утвержденного Постановлением №573, представлены: проект Постановления;  проект паспорта Программы, пояснительная записка к изменениям в Программу, бланк согласования проекта Постановления со структурными подраздел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Программы.</w:t>
      </w:r>
      <w:proofErr w:type="gramEnd"/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В ходе подготовки заключения был  проанализирован проект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Постановления, замечания к проекту отсутствуют.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proofErr w:type="gramStart"/>
      <w:r>
        <w:rPr>
          <w:rFonts w:ascii="Nimbus Roman" w:eastAsia="Times New Roman" w:hAnsi="Nimbus Roman" w:cs="Times New Roman"/>
          <w:color w:val="000000"/>
          <w:sz w:val="24"/>
          <w:szCs w:val="24"/>
        </w:rPr>
        <w:t>Согласно</w:t>
      </w:r>
      <w:proofErr w:type="gramEnd"/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действующего паспорта Программы:</w:t>
      </w:r>
    </w:p>
    <w:p w:rsidR="002452D6" w:rsidRDefault="00FE3E17">
      <w:pPr>
        <w:spacing w:after="0" w:line="240" w:lineRule="auto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ab/>
      </w:r>
      <w:r>
        <w:rPr>
          <w:rFonts w:ascii="Nimbus Roman" w:hAnsi="Nimbus Roman" w:cs="Times New Roman"/>
          <w:b/>
          <w:color w:val="000000"/>
          <w:sz w:val="24"/>
          <w:szCs w:val="24"/>
        </w:rPr>
        <w:t>Ответственным исполнителем Программы (подпрограммы)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является Отдел по жизнеобеспечению администрации Ленинского муниципального района.</w:t>
      </w:r>
    </w:p>
    <w:p w:rsidR="002452D6" w:rsidRDefault="00FE3E17">
      <w:pPr>
        <w:shd w:val="clear" w:color="auto" w:fill="FFFFFF"/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ab/>
      </w:r>
      <w:r>
        <w:rPr>
          <w:rFonts w:ascii="Nimbus Roman" w:hAnsi="Nimbus Roman" w:cs="Times New Roman"/>
          <w:b/>
          <w:color w:val="000000"/>
          <w:sz w:val="24"/>
          <w:szCs w:val="24"/>
        </w:rPr>
        <w:t>Соисполнители программы (под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>программы)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: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муниципальное казенное учреждение Ленинского муниципального района «</w:t>
      </w:r>
      <w:proofErr w:type="spellStart"/>
      <w:r>
        <w:rPr>
          <w:rFonts w:ascii="Nimbus Roman" w:eastAsia="Times New Roman" w:hAnsi="Nimbus Roman" w:cs="Times New Roman"/>
          <w:color w:val="000000"/>
          <w:sz w:val="24"/>
          <w:szCs w:val="24"/>
        </w:rPr>
        <w:t>Моставтотранс</w:t>
      </w:r>
      <w:proofErr w:type="spellEnd"/>
      <w:r>
        <w:rPr>
          <w:rFonts w:ascii="Nimbus Roman" w:eastAsia="Times New Roman" w:hAnsi="Nimbus Roman" w:cs="Times New Roman"/>
          <w:color w:val="000000"/>
          <w:sz w:val="24"/>
          <w:szCs w:val="24"/>
        </w:rPr>
        <w:t>»; отдел образования администрации Ленинского муниципального района; общеобразовательные организации района; дошкольные образовательные организации района.</w:t>
      </w:r>
    </w:p>
    <w:p w:rsidR="002452D6" w:rsidRDefault="00FE3E17">
      <w:pPr>
        <w:shd w:val="clear" w:color="auto" w:fill="FFFFFF"/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</w:r>
      <w:r>
        <w:rPr>
          <w:rFonts w:ascii="Nimbus Roman" w:eastAsia="Times New Roman" w:hAnsi="Nimbus Roman" w:cs="Times New Roman"/>
          <w:b/>
          <w:color w:val="000000"/>
          <w:sz w:val="24"/>
          <w:szCs w:val="24"/>
        </w:rPr>
        <w:t>Основн</w:t>
      </w:r>
      <w:r>
        <w:rPr>
          <w:rFonts w:ascii="Nimbus Roman" w:eastAsia="Times New Roman" w:hAnsi="Nimbus Roman" w:cs="Times New Roman"/>
          <w:b/>
          <w:color w:val="000000"/>
          <w:sz w:val="24"/>
          <w:szCs w:val="24"/>
        </w:rPr>
        <w:t>ой ц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>елью Программы (подпрограммы)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является сокращение количества лиц, погибших в результате дорожно-транспортных происшествий (далее - ДТП). Сокращение количества ДТП с пострадавшими. Создание комплексного подхода  к планированию мероприятий на улично-дорожной сети муниципальных образован</w:t>
      </w:r>
      <w:r>
        <w:rPr>
          <w:rFonts w:ascii="Nimbus Roman" w:hAnsi="Nimbus Roman" w:cs="Times New Roman"/>
          <w:color w:val="000000"/>
          <w:sz w:val="24"/>
          <w:szCs w:val="24"/>
        </w:rPr>
        <w:t>ий, а также их оптимизация и систематизация.</w:t>
      </w:r>
    </w:p>
    <w:p w:rsidR="002452D6" w:rsidRDefault="00FE3E17">
      <w:pPr>
        <w:shd w:val="clear" w:color="auto" w:fill="FFFFFF"/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b/>
          <w:color w:val="000000"/>
          <w:sz w:val="24"/>
          <w:szCs w:val="24"/>
        </w:rPr>
        <w:t>Целевыми показателями Программы (подпрограммы)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являются:</w:t>
      </w:r>
    </w:p>
    <w:p w:rsidR="002452D6" w:rsidRDefault="00FE3E17">
      <w:pPr>
        <w:pStyle w:val="af2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Сокращение количества лиц, погибших в результате ДТП.</w:t>
      </w:r>
    </w:p>
    <w:p w:rsidR="002452D6" w:rsidRDefault="00FE3E17">
      <w:pPr>
        <w:pStyle w:val="af2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Сокращение количества детей, пострадавших в результате ДТП.</w:t>
      </w:r>
    </w:p>
    <w:p w:rsidR="002452D6" w:rsidRDefault="00FE3E17">
      <w:pPr>
        <w:pStyle w:val="af2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Количество речных звеньев.</w:t>
      </w:r>
    </w:p>
    <w:p w:rsidR="002452D6" w:rsidRDefault="00FE3E17">
      <w:pPr>
        <w:shd w:val="clear" w:color="auto" w:fill="FFFFFF"/>
        <w:spacing w:after="0" w:line="240" w:lineRule="auto"/>
        <w:ind w:left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b/>
          <w:color w:val="000000"/>
          <w:sz w:val="24"/>
          <w:szCs w:val="24"/>
        </w:rPr>
        <w:t xml:space="preserve">Основными 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>задачами Программы (подпрограммы)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являются:</w:t>
      </w:r>
    </w:p>
    <w:p w:rsidR="002452D6" w:rsidRDefault="00FE3E17">
      <w:pPr>
        <w:shd w:val="clear" w:color="auto" w:fill="FFFFFF"/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- повышение уровня управления в сфере обеспечения БДД на местном уровне. Совершенствование правовых основ деятельности органов местного самоуправления в сфере обеспечения БДД;</w:t>
      </w:r>
    </w:p>
    <w:p w:rsidR="002452D6" w:rsidRDefault="00FE3E17">
      <w:pPr>
        <w:shd w:val="clear" w:color="auto" w:fill="FFFFFF"/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- предупреждение опасного поведения </w:t>
      </w:r>
      <w:r>
        <w:rPr>
          <w:rFonts w:ascii="Nimbus Roman" w:hAnsi="Nimbus Roman" w:cs="Times New Roman"/>
          <w:color w:val="000000"/>
          <w:sz w:val="24"/>
          <w:szCs w:val="24"/>
        </w:rPr>
        <w:t>участников дорожного движения, развитие и совершенствование системы подготовки водителей транспортных средств и их допуска к участию в дорожном движении;</w:t>
      </w:r>
    </w:p>
    <w:p w:rsidR="002452D6" w:rsidRDefault="00FE3E17">
      <w:pPr>
        <w:shd w:val="clear" w:color="auto" w:fill="FFFFFF"/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- сокращение детского дорожно-транспортного травматизма;</w:t>
      </w:r>
    </w:p>
    <w:p w:rsidR="002452D6" w:rsidRDefault="00FE3E17">
      <w:pPr>
        <w:shd w:val="clear" w:color="auto" w:fill="FFFFFF"/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- совершенствование организации движения тран</w:t>
      </w:r>
      <w:r>
        <w:rPr>
          <w:rFonts w:ascii="Nimbus Roman" w:hAnsi="Nimbus Roman" w:cs="Times New Roman"/>
          <w:color w:val="000000"/>
          <w:sz w:val="24"/>
          <w:szCs w:val="24"/>
        </w:rPr>
        <w:t>спорта и пешеходов;</w:t>
      </w:r>
    </w:p>
    <w:p w:rsidR="002452D6" w:rsidRDefault="00FE3E17">
      <w:pPr>
        <w:shd w:val="clear" w:color="auto" w:fill="FFFFFF"/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- сокращение времени пребывания соответствующих служб на место ДТП, повышение эффективности их деятельности по оказанию помощи лицам, пострадавшим в результате ДТП;</w:t>
      </w:r>
    </w:p>
    <w:p w:rsidR="002452D6" w:rsidRDefault="00FE3E17">
      <w:pPr>
        <w:shd w:val="clear" w:color="auto" w:fill="FFFFFF"/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- повышение уровня безопасности транспортных средств;</w:t>
      </w:r>
    </w:p>
    <w:p w:rsidR="002452D6" w:rsidRDefault="00FE3E17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- перевозки авто</w:t>
      </w:r>
      <w:r>
        <w:rPr>
          <w:rFonts w:ascii="Nimbus Roman" w:hAnsi="Nimbus Roman" w:cs="Times New Roman"/>
          <w:color w:val="000000"/>
          <w:sz w:val="24"/>
          <w:szCs w:val="24"/>
        </w:rPr>
        <w:t>мобильным (автобусным) пассажирским транспортом по расписанию, перевозки специальные автомобильным (автобусным) транспортом по расписанию.</w:t>
      </w:r>
    </w:p>
    <w:p w:rsidR="002452D6" w:rsidRDefault="00FE3E17">
      <w:pPr>
        <w:widowControl w:val="0"/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b/>
          <w:bCs/>
          <w:color w:val="000000"/>
          <w:sz w:val="24"/>
          <w:szCs w:val="24"/>
        </w:rPr>
        <w:t xml:space="preserve">             Программа состоит из двух подпрограмм:</w:t>
      </w:r>
      <w:r>
        <w:rPr>
          <w:rFonts w:ascii="Nimbus Roman" w:eastAsia="Times New Roman" w:hAnsi="Nimbus Roman" w:cs="Times New Roman"/>
          <w:bCs/>
          <w:color w:val="000000"/>
          <w:sz w:val="24"/>
          <w:szCs w:val="24"/>
        </w:rPr>
        <w:tab/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</w:t>
      </w:r>
    </w:p>
    <w:p w:rsidR="002452D6" w:rsidRDefault="00FE3E17">
      <w:pPr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1. Организационные меры, направленные на совершенствование орг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анизации движения транспортных средств</w:t>
      </w:r>
      <w:r>
        <w:rPr>
          <w:rFonts w:ascii="Nimbus Roman" w:eastAsia="Calibri" w:hAnsi="Nimbus Roman" w:cs="Times New Roman"/>
          <w:color w:val="000000"/>
          <w:sz w:val="24"/>
          <w:szCs w:val="24"/>
        </w:rPr>
        <w:t>;</w:t>
      </w:r>
    </w:p>
    <w:p w:rsidR="002452D6" w:rsidRDefault="00FE3E17">
      <w:pPr>
        <w:spacing w:after="0" w:line="240" w:lineRule="auto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lastRenderedPageBreak/>
        <w:tab/>
        <w:t>2. Обеспечение безопасности и организация транспортного обслуживания образовательных организаций, населения и  разработка комплексной схемы организации транспортного обслуживания населения общественным транспортом и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комплексной схемы организации дорожного движения.</w:t>
      </w:r>
    </w:p>
    <w:p w:rsidR="002452D6" w:rsidRDefault="00FE3E17">
      <w:pPr>
        <w:pStyle w:val="ConsPlusCell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          </w:t>
      </w:r>
      <w:r>
        <w:rPr>
          <w:rFonts w:ascii="Nimbus Roman" w:hAnsi="Nimbus Roman" w:cs="Times New Roman"/>
          <w:b/>
          <w:bCs/>
          <w:color w:val="000000"/>
          <w:sz w:val="24"/>
          <w:szCs w:val="24"/>
        </w:rPr>
        <w:t xml:space="preserve">Срок реализации Программы 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в 1 этап:  2018 – 2027 годы. 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proofErr w:type="gramStart"/>
      <w:r>
        <w:rPr>
          <w:rFonts w:ascii="Nimbus Roman" w:hAnsi="Nimbus Roman"/>
          <w:color w:val="000000"/>
          <w:sz w:val="24"/>
          <w:szCs w:val="24"/>
        </w:rPr>
        <w:t>На основании распоряжения Администрации Ленинского муниципального района  от 16.07.2025г. № 72-р §2 «Об утверждении перечня муниципальных</w:t>
      </w:r>
      <w:r>
        <w:rPr>
          <w:rFonts w:ascii="Nimbus Roman" w:hAnsi="Nimbus Roman"/>
          <w:color w:val="000000"/>
          <w:sz w:val="24"/>
          <w:szCs w:val="24"/>
        </w:rPr>
        <w:t xml:space="preserve">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  <w:proofErr w:type="gramEnd"/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proofErr w:type="gramStart"/>
      <w:r>
        <w:rPr>
          <w:rFonts w:ascii="Nimbus Roman" w:hAnsi="Nimbus Roman"/>
          <w:color w:val="000000"/>
          <w:sz w:val="24"/>
          <w:szCs w:val="24"/>
        </w:rPr>
        <w:t xml:space="preserve">Согласно письма и </w:t>
      </w:r>
      <w:r>
        <w:rPr>
          <w:rFonts w:ascii="Nimbus Roman" w:eastAsia="Times New Roman" w:hAnsi="Nimbus Roman"/>
          <w:color w:val="000000"/>
          <w:sz w:val="24"/>
          <w:szCs w:val="24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годов, а</w:t>
      </w:r>
      <w:r>
        <w:rPr>
          <w:rFonts w:ascii="Nimbus Roman" w:eastAsia="Times New Roman" w:hAnsi="Nimbus Roman"/>
          <w:color w:val="000000"/>
          <w:sz w:val="24"/>
          <w:szCs w:val="24"/>
        </w:rPr>
        <w:t xml:space="preserve"> также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Программой предусмотрена реализация мероприятий государственных программ Волгоградской области, а в соответствии с п.1.3.</w:t>
      </w:r>
      <w:proofErr w:type="gramEnd"/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Постановления Администрации Ленинского муниципального района от 09.09.2021г. №474 «О внесении изменений в постановление админис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Программы приводится в соответствие со сроком реализации государственной программы.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На основании вышеперечисленных обоснований </w:t>
      </w:r>
      <w:r>
        <w:rPr>
          <w:rFonts w:ascii="Nimbus Roman" w:hAnsi="Nimbus Roman"/>
          <w:color w:val="000000"/>
          <w:sz w:val="24"/>
          <w:szCs w:val="24"/>
          <w:shd w:val="clear" w:color="auto" w:fill="FFFFFF"/>
        </w:rPr>
        <w:t>паспорт Программы, текстовая часть и приложения к Программе приняты в новой редакции.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shd w:val="clear" w:color="auto" w:fill="FFFFFF"/>
        </w:rPr>
        <w:t>Изменения внесены:</w:t>
      </w:r>
    </w:p>
    <w:p w:rsidR="002452D6" w:rsidRDefault="00FE3E17">
      <w:pPr>
        <w:spacing w:after="0" w:line="240" w:lineRule="auto"/>
        <w:ind w:right="142"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ascii="Nimbus Roman" w:eastAsia="Times New Roman" w:hAnsi="Nimbus Roman" w:cs="Times New Roman"/>
          <w:b/>
          <w:bCs/>
          <w:color w:val="000000"/>
          <w:sz w:val="24"/>
          <w:szCs w:val="24"/>
          <w:shd w:val="clear" w:color="auto" w:fill="FFFFFF"/>
        </w:rPr>
        <w:t>в позицию  паспорта П</w:t>
      </w:r>
      <w:r>
        <w:rPr>
          <w:rFonts w:ascii="Nimbus Roman" w:eastAsia="Times New Roman" w:hAnsi="Nimbus Roman" w:cs="Times New Roman"/>
          <w:b/>
          <w:bCs/>
          <w:color w:val="000000"/>
          <w:sz w:val="24"/>
          <w:szCs w:val="24"/>
          <w:shd w:val="clear" w:color="auto" w:fill="FFFFFF"/>
        </w:rPr>
        <w:t>рограммы  «Сроки и этапы реализации Программы (подпрограммы)» и в раздел 2 текстовой части паспорта Программы «Цели, задачи, сроки и этапы реализации муниципальной программы»</w:t>
      </w:r>
      <w:r>
        <w:rPr>
          <w:rFonts w:ascii="Nimbus Roman" w:eastAsia="Times New Roman" w:hAnsi="Nimbus Roman" w:cs="Times New Roman"/>
          <w:color w:val="000000"/>
          <w:sz w:val="24"/>
          <w:szCs w:val="24"/>
          <w:shd w:val="clear" w:color="auto" w:fill="FFFFFF"/>
        </w:rPr>
        <w:t>, где срок реализации Программы продлен до 2028 года;</w:t>
      </w:r>
    </w:p>
    <w:p w:rsidR="002452D6" w:rsidRDefault="00FE3E17">
      <w:pPr>
        <w:spacing w:after="0" w:line="240" w:lineRule="auto"/>
        <w:ind w:right="142"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- </w:t>
      </w:r>
      <w:r>
        <w:rPr>
          <w:rFonts w:ascii="Nimbus Roman" w:eastAsia="Times New Roman" w:hAnsi="Nimbus Roman" w:cs="Times New Roman"/>
          <w:b/>
          <w:bCs/>
          <w:color w:val="000000"/>
          <w:sz w:val="24"/>
          <w:szCs w:val="24"/>
        </w:rPr>
        <w:t>в позицию  паспорта Програ</w:t>
      </w:r>
      <w:r>
        <w:rPr>
          <w:rFonts w:ascii="Nimbus Roman" w:eastAsia="Times New Roman" w:hAnsi="Nimbus Roman" w:cs="Times New Roman"/>
          <w:b/>
          <w:bCs/>
          <w:color w:val="000000"/>
          <w:sz w:val="24"/>
          <w:szCs w:val="24"/>
        </w:rPr>
        <w:t>ммы «Объемы и источники финансирования Программы (подпрограммы)» и в разделы текстовой части паспорта Программы 5  «Обоснование объема финансовых ресурсов, необходимых для реализации муниципальной программы» и  7 «Перечень имущества, создаваемого (приобрет</w:t>
      </w:r>
      <w:r>
        <w:rPr>
          <w:rFonts w:ascii="Nimbus Roman" w:eastAsia="Times New Roman" w:hAnsi="Nimbus Roman" w:cs="Times New Roman"/>
          <w:b/>
          <w:bCs/>
          <w:color w:val="000000"/>
          <w:sz w:val="24"/>
          <w:szCs w:val="24"/>
        </w:rPr>
        <w:t>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, где внесены изменения по объему финансирования Программы.</w:t>
      </w:r>
    </w:p>
    <w:p w:rsidR="002452D6" w:rsidRDefault="00FE3E17">
      <w:pPr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Общий объем финансирования действующей Прог</w:t>
      </w:r>
      <w:r>
        <w:rPr>
          <w:rFonts w:ascii="Nimbus Roman" w:hAnsi="Nimbus Roman" w:cs="Times New Roman"/>
          <w:color w:val="000000"/>
          <w:sz w:val="24"/>
          <w:szCs w:val="24"/>
        </w:rPr>
        <w:t>раммы составляет 546709,95 тыс. руб.,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в том числе: средства областного бюджета в размере 394189,01 тыс. руб., средства бюджета района 131637,88 тыс. руб., средства бюджетов поселений 20883,06 тыс. руб.</w:t>
      </w:r>
    </w:p>
    <w:p w:rsidR="002452D6" w:rsidRDefault="00FE3E17">
      <w:pPr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Предлагаемым проектом, вносятся изменения в объем фин</w:t>
      </w:r>
      <w:r>
        <w:rPr>
          <w:rFonts w:ascii="Nimbus Roman" w:hAnsi="Nimbus Roman" w:cs="Times New Roman"/>
          <w:color w:val="000000"/>
          <w:sz w:val="24"/>
          <w:szCs w:val="24"/>
        </w:rPr>
        <w:t>ансирования Программы, который  составит 897604,54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 xml:space="preserve"> </w:t>
      </w:r>
      <w:r>
        <w:rPr>
          <w:rFonts w:ascii="Nimbus Roman" w:hAnsi="Nimbus Roman" w:cs="Times New Roman"/>
          <w:color w:val="000000"/>
          <w:sz w:val="24"/>
          <w:szCs w:val="24"/>
        </w:rPr>
        <w:t>тыс. руб., в том числе:</w:t>
      </w:r>
    </w:p>
    <w:p w:rsidR="002452D6" w:rsidRDefault="00FE3E17">
      <w:pPr>
        <w:pStyle w:val="af1"/>
        <w:ind w:firstLine="709"/>
        <w:jc w:val="both"/>
        <w:rPr>
          <w:rFonts w:ascii="Nimbus Roman" w:hAnsi="Nimbus Roman"/>
        </w:rPr>
      </w:pPr>
      <w:r>
        <w:rPr>
          <w:rFonts w:ascii="Nimbus Roman" w:hAnsi="Nimbus Roman"/>
          <w:color w:val="000000"/>
        </w:rPr>
        <w:t>из областного бюджета  343441,01 тыс. руб., из них:</w:t>
      </w:r>
    </w:p>
    <w:p w:rsidR="002452D6" w:rsidRDefault="00FE3E17">
      <w:pPr>
        <w:shd w:val="clear" w:color="auto" w:fill="FFFFFF"/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 xml:space="preserve">2018 год   656,80 тыс. руб., </w:t>
      </w:r>
    </w:p>
    <w:p w:rsidR="002452D6" w:rsidRDefault="00FE3E17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2019 год   11406,81 тыс. руб.;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ab/>
        <w:t>2020 год   1585,00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           2021 год 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28485,00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           2022 год 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49485,00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           2023 год  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80299,00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           2024 год  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106124,00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2025 год    65399,40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           2026 год    0,00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2027 год   0,00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2028 год   0,00 тыс. руб.</w:t>
      </w:r>
    </w:p>
    <w:p w:rsidR="002452D6" w:rsidRDefault="00FE3E17">
      <w:pPr>
        <w:pStyle w:val="af1"/>
        <w:ind w:firstLine="709"/>
        <w:jc w:val="both"/>
        <w:rPr>
          <w:rFonts w:ascii="Nimbus Roman" w:hAnsi="Nimbus Roman"/>
        </w:rPr>
      </w:pPr>
      <w:r>
        <w:rPr>
          <w:rFonts w:ascii="Nimbus Roman" w:hAnsi="Nimbus Roman"/>
          <w:color w:val="000000"/>
        </w:rPr>
        <w:t>из бюджета района 533280,47 тыс. руб., из них:</w:t>
      </w:r>
    </w:p>
    <w:p w:rsidR="002452D6" w:rsidRDefault="00FE3E17">
      <w:pPr>
        <w:shd w:val="clear" w:color="auto" w:fill="FFFFFF"/>
        <w:spacing w:after="0" w:line="240" w:lineRule="auto"/>
        <w:ind w:left="1416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lastRenderedPageBreak/>
        <w:t>2018 год – 4155,55 тыс. руб., из них 38,6 тыс. руб. кредиторская задолженность за 2017 год;</w:t>
      </w:r>
    </w:p>
    <w:p w:rsidR="002452D6" w:rsidRDefault="00FE3E17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2019 год  4573,22 тыс. руб.;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ab/>
        <w:t xml:space="preserve">2020год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 </w:t>
      </w:r>
      <w:r>
        <w:rPr>
          <w:rFonts w:ascii="Nimbus Roman" w:hAnsi="Nimbus Roman" w:cs="Times New Roman"/>
          <w:color w:val="000000"/>
          <w:sz w:val="24"/>
          <w:szCs w:val="24"/>
        </w:rPr>
        <w:t>4458,96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           2021 год  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3242,21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           2022 год  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15632,44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           2023 год  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24798,36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           2024 год  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24961,05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2025 год   25474,23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           2026 год   182128,15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2027 год  121928,15 тыс. руб.;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2028 г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од   121928,15 тыс. руб.</w:t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>из бюджетов поселений 20883,06 тыс. руб., из них:</w:t>
      </w:r>
    </w:p>
    <w:p w:rsidR="002452D6" w:rsidRDefault="00FE3E17">
      <w:pPr>
        <w:shd w:val="clear" w:color="auto" w:fill="FFFFFF"/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         2018 год – 10273,42 тыс. руб.; </w:t>
      </w:r>
    </w:p>
    <w:p w:rsidR="002452D6" w:rsidRDefault="00FE3E17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2019 год – 10609,64 тыс. руб.;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ab/>
        <w:t xml:space="preserve">2020 год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–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0,00 тыс. руб.;</w:t>
      </w:r>
    </w:p>
    <w:p w:rsidR="002452D6" w:rsidRDefault="00FE3E17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           2021 год – 0,00 тыс. руб.;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</w:r>
    </w:p>
    <w:p w:rsidR="002452D6" w:rsidRDefault="00FE3E17">
      <w:pPr>
        <w:spacing w:after="0" w:line="240" w:lineRule="auto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ab/>
        <w:t xml:space="preserve">2022 год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– 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0,00 тыс. руб.; </w:t>
      </w:r>
    </w:p>
    <w:p w:rsidR="002452D6" w:rsidRDefault="00FE3E17">
      <w:pPr>
        <w:spacing w:after="0" w:line="240" w:lineRule="auto"/>
        <w:ind w:left="707"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2023 год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– 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0,00 тыс. руб.; </w:t>
      </w:r>
    </w:p>
    <w:p w:rsidR="002452D6" w:rsidRDefault="00FE3E17">
      <w:pPr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            2024 год – 0,00 тыс. руб.;</w:t>
      </w:r>
    </w:p>
    <w:p w:rsidR="002452D6" w:rsidRDefault="00FE3E17">
      <w:pPr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2025 год – 0,00 тыс. руб.;</w:t>
      </w:r>
    </w:p>
    <w:p w:rsidR="002452D6" w:rsidRDefault="00FE3E17">
      <w:pPr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2026 год – 0,00 тыс. руб.;</w:t>
      </w:r>
    </w:p>
    <w:p w:rsidR="002452D6" w:rsidRDefault="00FE3E17">
      <w:pPr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2027 год – 0,00 тыс. руб.;</w:t>
      </w:r>
    </w:p>
    <w:p w:rsidR="002452D6" w:rsidRDefault="00FE3E17">
      <w:pPr>
        <w:spacing w:after="0" w:line="240" w:lineRule="auto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  <w:t>2028 год – 0,00 тыс. руб.</w:t>
      </w:r>
    </w:p>
    <w:p w:rsidR="002452D6" w:rsidRDefault="00FE3E17">
      <w:pPr>
        <w:spacing w:after="0" w:line="240" w:lineRule="auto"/>
        <w:ind w:right="142"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>Таким образом, предлагаемым проектом предусмотрено в целом увеличение объема финансиров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ания на реализацию Программы на 350894,59 тыс. руб., </w:t>
      </w:r>
      <w:r>
        <w:rPr>
          <w:rFonts w:ascii="Nimbus Roman" w:hAnsi="Nimbus Roman" w:cs="Times New Roman"/>
          <w:color w:val="000000"/>
          <w:sz w:val="24"/>
          <w:szCs w:val="24"/>
        </w:rPr>
        <w:t>при этом финансирование Программы за счет средств  областного бюджета уменьшено на 50748,0 тыс. руб., а  финансирование  за счет средств бюджета Ленинского муниципального района  увеличено на 401642,59 т</w:t>
      </w:r>
      <w:r>
        <w:rPr>
          <w:rFonts w:ascii="Nimbus Roman" w:hAnsi="Nimbus Roman" w:cs="Times New Roman"/>
          <w:color w:val="000000"/>
          <w:sz w:val="24"/>
          <w:szCs w:val="24"/>
        </w:rPr>
        <w:t>ыс. руб.;</w:t>
      </w:r>
    </w:p>
    <w:p w:rsidR="002452D6" w:rsidRDefault="00FE3E17">
      <w:pPr>
        <w:spacing w:after="0" w:line="240" w:lineRule="auto"/>
        <w:ind w:right="142"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- </w:t>
      </w:r>
      <w:r>
        <w:rPr>
          <w:rFonts w:ascii="Nimbus Roman" w:hAnsi="Nimbus Roman" w:cs="Times New Roman"/>
          <w:b/>
          <w:bCs/>
          <w:color w:val="000000"/>
          <w:sz w:val="24"/>
          <w:szCs w:val="24"/>
        </w:rPr>
        <w:t>в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Nimbus Roman" w:hAnsi="Nimbus Roman" w:cs="Times New Roman"/>
          <w:color w:val="000000"/>
          <w:sz w:val="24"/>
          <w:szCs w:val="24"/>
        </w:rPr>
        <w:t>, где скорректированы количественные значения целевых показателей.</w:t>
      </w:r>
    </w:p>
    <w:p w:rsidR="002452D6" w:rsidRDefault="00FE3E17">
      <w:pPr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i/>
          <w:iCs/>
          <w:color w:val="000000"/>
          <w:sz w:val="24"/>
          <w:szCs w:val="24"/>
        </w:rPr>
        <w:tab/>
      </w:r>
    </w:p>
    <w:p w:rsidR="002452D6" w:rsidRDefault="00FE3E17">
      <w:pPr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i/>
          <w:iCs/>
          <w:color w:val="000000"/>
          <w:sz w:val="24"/>
          <w:szCs w:val="24"/>
        </w:rPr>
        <w:tab/>
      </w:r>
      <w:proofErr w:type="gramStart"/>
      <w:r>
        <w:rPr>
          <w:rFonts w:ascii="Nimbus Roman" w:hAnsi="Nimbus Roman" w:cs="Times New Roman"/>
          <w:color w:val="000000"/>
          <w:sz w:val="24"/>
          <w:szCs w:val="24"/>
        </w:rPr>
        <w:t>С учетом внесенных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изменений в паспорт и текстовую часть Программы соответственно вносятся изменения в приложения к Программе 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>форму 1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>форму 2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«Пере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чень мероприятий муниципальной программы Ленинского муниципального района» и в </w:t>
      </w:r>
      <w:r>
        <w:rPr>
          <w:rFonts w:ascii="Nimbus Roman" w:hAnsi="Nimbus Roman" w:cs="Times New Roman"/>
          <w:b/>
          <w:color w:val="000000"/>
          <w:sz w:val="24"/>
          <w:szCs w:val="24"/>
        </w:rPr>
        <w:t>форму 3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proofErr w:type="gramEnd"/>
    </w:p>
    <w:p w:rsidR="002452D6" w:rsidRDefault="00FE3E17">
      <w:pPr>
        <w:pStyle w:val="ConsPlusNormal"/>
        <w:widowControl/>
        <w:ind w:firstLine="0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ab/>
      </w:r>
    </w:p>
    <w:p w:rsidR="002452D6" w:rsidRDefault="00FE3E17">
      <w:pPr>
        <w:pStyle w:val="ConsPlusNormal"/>
        <w:widowControl/>
        <w:ind w:firstLine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 w:cs="Times New Roman"/>
          <w:b/>
          <w:color w:val="000000"/>
          <w:sz w:val="24"/>
          <w:szCs w:val="24"/>
          <w:u w:val="single"/>
        </w:rPr>
        <w:t>Вывод:</w:t>
      </w:r>
    </w:p>
    <w:p w:rsidR="002452D6" w:rsidRDefault="00FE3E17">
      <w:pPr>
        <w:spacing w:after="0" w:line="240" w:lineRule="auto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ab/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 xml:space="preserve">На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основании изложенного, Контрольно-счетная палата считает представленный проект Постановления «О</w:t>
      </w:r>
      <w:r>
        <w:rPr>
          <w:rFonts w:ascii="Nimbus Roman" w:hAnsi="Nimbus Roman" w:cs="Times New Roman"/>
          <w:bCs/>
          <w:color w:val="000000"/>
          <w:sz w:val="24"/>
          <w:szCs w:val="24"/>
        </w:rPr>
        <w:t xml:space="preserve"> внесении изменений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 в постановление администрации Ленинского муниципального района от 16.10.2017г. №493 «Об утверждении муниципальной  программы «Повышение безоп</w:t>
      </w:r>
      <w:r>
        <w:rPr>
          <w:rFonts w:ascii="Nimbus Roman" w:hAnsi="Nimbus Roman" w:cs="Times New Roman"/>
          <w:color w:val="000000"/>
          <w:sz w:val="24"/>
          <w:szCs w:val="24"/>
        </w:rPr>
        <w:t xml:space="preserve">асности дорожного движения </w:t>
      </w:r>
      <w:proofErr w:type="gramStart"/>
      <w:r>
        <w:rPr>
          <w:rFonts w:ascii="Nimbus Roman" w:hAnsi="Nimbus Roman" w:cs="Times New Roman"/>
          <w:color w:val="000000"/>
          <w:sz w:val="24"/>
          <w:szCs w:val="24"/>
        </w:rPr>
        <w:t>в</w:t>
      </w:r>
      <w:proofErr w:type="gramEnd"/>
      <w:r>
        <w:rPr>
          <w:rFonts w:ascii="Nimbus Roman" w:hAnsi="Nimbus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Nimbus Roman" w:hAnsi="Nimbus Roman" w:cs="Times New Roman"/>
          <w:color w:val="000000"/>
          <w:sz w:val="24"/>
          <w:szCs w:val="24"/>
        </w:rPr>
        <w:t>Ленинском</w:t>
      </w:r>
      <w:proofErr w:type="gramEnd"/>
      <w:r>
        <w:rPr>
          <w:rFonts w:ascii="Nimbus Roman" w:hAnsi="Nimbus Roman" w:cs="Times New Roman"/>
          <w:color w:val="000000"/>
          <w:sz w:val="24"/>
          <w:szCs w:val="24"/>
        </w:rPr>
        <w:t xml:space="preserve"> муниципальном районе» </w:t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возможным к утверждению в предлагаемой редакции, только после внесения соответствующих  изменений по устранению вышеназванных замечаний.</w:t>
      </w:r>
    </w:p>
    <w:p w:rsidR="002452D6" w:rsidRDefault="00FE3E17">
      <w:pPr>
        <w:spacing w:after="0" w:line="240" w:lineRule="auto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eastAsia="Times New Roman" w:hAnsi="Nimbus Roman" w:cs="Times New Roman"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  <w:sz w:val="24"/>
          <w:szCs w:val="24"/>
        </w:rPr>
        <w:t xml:space="preserve">Контрольно-счетная палата также обращает внимание, что в </w:t>
      </w:r>
      <w:r>
        <w:rPr>
          <w:rFonts w:ascii="Nimbus Roman" w:hAnsi="Nimbus Roman"/>
          <w:color w:val="000000"/>
          <w:sz w:val="24"/>
          <w:szCs w:val="24"/>
        </w:rPr>
        <w:t xml:space="preserve">соответствии с п. 6.3. раздела 6 Порядка, утвержденного Постановлением №573, руководитель структурного </w:t>
      </w:r>
      <w:r>
        <w:rPr>
          <w:rFonts w:ascii="Nimbus Roman" w:hAnsi="Nimbus Roman"/>
          <w:color w:val="000000"/>
          <w:sz w:val="24"/>
          <w:szCs w:val="24"/>
        </w:rPr>
        <w:lastRenderedPageBreak/>
        <w:t xml:space="preserve">подразделения администрации Ленинского муниципального района, определенный ответственным  исполнителем муниципальной программы, осуществляет </w:t>
      </w:r>
      <w:proofErr w:type="gramStart"/>
      <w:r>
        <w:rPr>
          <w:rFonts w:ascii="Nimbus Roman" w:hAnsi="Nimbus Roman"/>
          <w:color w:val="000000"/>
          <w:sz w:val="24"/>
          <w:szCs w:val="24"/>
        </w:rPr>
        <w:t>контроль за</w:t>
      </w:r>
      <w:proofErr w:type="gramEnd"/>
      <w:r>
        <w:rPr>
          <w:rFonts w:ascii="Nimbus Roman" w:hAnsi="Nimbus Roman"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>ходом реализации муниципальной программы и несет персональную ответственность за конечные результаты реализации муниципальной программы.</w:t>
      </w:r>
    </w:p>
    <w:p w:rsidR="002452D6" w:rsidRDefault="002452D6">
      <w:pPr>
        <w:spacing w:after="0" w:line="240" w:lineRule="auto"/>
        <w:jc w:val="both"/>
      </w:pPr>
    </w:p>
    <w:p w:rsidR="002452D6" w:rsidRDefault="002452D6">
      <w:pPr>
        <w:spacing w:after="0" w:line="240" w:lineRule="auto"/>
        <w:jc w:val="both"/>
      </w:pPr>
    </w:p>
    <w:p w:rsidR="002452D6" w:rsidRDefault="002452D6">
      <w:pPr>
        <w:spacing w:after="0" w:line="240" w:lineRule="auto"/>
        <w:jc w:val="both"/>
        <w:rPr>
          <w:rFonts w:ascii="Nimbus Roman" w:hAnsi="Nimbus Roman"/>
          <w:color w:val="000000"/>
          <w:sz w:val="24"/>
          <w:szCs w:val="24"/>
        </w:rPr>
      </w:pPr>
    </w:p>
    <w:p w:rsidR="002452D6" w:rsidRDefault="00FE3E17">
      <w:pPr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 w:themeColor="text1"/>
          <w:sz w:val="24"/>
          <w:szCs w:val="24"/>
        </w:rPr>
        <w:t xml:space="preserve">Ст. инспектор </w:t>
      </w:r>
      <w:proofErr w:type="gramStart"/>
      <w:r>
        <w:rPr>
          <w:rFonts w:ascii="Nimbus Roman" w:hAnsi="Nimbus Roman"/>
          <w:color w:val="000000" w:themeColor="text1"/>
          <w:sz w:val="24"/>
          <w:szCs w:val="24"/>
        </w:rPr>
        <w:t>Контрольно-счетной</w:t>
      </w:r>
      <w:proofErr w:type="gramEnd"/>
    </w:p>
    <w:p w:rsidR="002452D6" w:rsidRDefault="00FE3E17">
      <w:pPr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 w:themeColor="text1"/>
          <w:sz w:val="24"/>
          <w:szCs w:val="24"/>
        </w:rPr>
        <w:t xml:space="preserve">палаты </w:t>
      </w:r>
      <w:proofErr w:type="gramStart"/>
      <w:r>
        <w:rPr>
          <w:rFonts w:ascii="Nimbus Roman" w:hAnsi="Nimbus Roman"/>
          <w:color w:val="000000" w:themeColor="text1"/>
          <w:sz w:val="24"/>
          <w:szCs w:val="24"/>
        </w:rPr>
        <w:t>Ленинского</w:t>
      </w:r>
      <w:proofErr w:type="gramEnd"/>
      <w:r>
        <w:rPr>
          <w:rFonts w:ascii="Nimbus Roman" w:hAnsi="Nimbus Roman"/>
          <w:color w:val="000000" w:themeColor="text1"/>
          <w:sz w:val="24"/>
          <w:szCs w:val="24"/>
        </w:rPr>
        <w:t xml:space="preserve"> муниципального   </w:t>
      </w:r>
    </w:p>
    <w:p w:rsidR="002452D6" w:rsidRDefault="00FE3E17">
      <w:pPr>
        <w:spacing w:after="0" w:line="240" w:lineRule="auto"/>
        <w:ind w:right="-2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 w:themeColor="text1"/>
          <w:sz w:val="24"/>
          <w:szCs w:val="24"/>
        </w:rPr>
        <w:t xml:space="preserve">района                                         </w:t>
      </w:r>
      <w:r>
        <w:rPr>
          <w:rFonts w:ascii="Nimbus Roman" w:hAnsi="Nimbus Roman"/>
          <w:color w:val="000000" w:themeColor="text1"/>
          <w:sz w:val="24"/>
          <w:szCs w:val="24"/>
        </w:rPr>
        <w:t xml:space="preserve">                                                                     </w:t>
      </w:r>
      <w:r w:rsidR="00CA679C">
        <w:rPr>
          <w:rFonts w:ascii="Nimbus Roman" w:hAnsi="Nimbus Roman"/>
          <w:color w:val="000000" w:themeColor="text1"/>
          <w:sz w:val="24"/>
          <w:szCs w:val="24"/>
        </w:rPr>
        <w:t xml:space="preserve">           </w:t>
      </w:r>
      <w:bookmarkStart w:id="0" w:name="_GoBack"/>
      <w:bookmarkEnd w:id="0"/>
      <w:r>
        <w:rPr>
          <w:rFonts w:ascii="Nimbus Roman" w:hAnsi="Nimbus Roman"/>
          <w:color w:val="000000" w:themeColor="text1"/>
          <w:sz w:val="24"/>
          <w:szCs w:val="24"/>
        </w:rPr>
        <w:t xml:space="preserve">   Н.Ю. </w:t>
      </w:r>
      <w:proofErr w:type="spellStart"/>
      <w:r>
        <w:rPr>
          <w:rFonts w:ascii="Nimbus Roman" w:hAnsi="Nimbus Roman"/>
          <w:color w:val="000000" w:themeColor="text1"/>
          <w:sz w:val="24"/>
          <w:szCs w:val="24"/>
        </w:rPr>
        <w:t>Жолобова</w:t>
      </w:r>
      <w:proofErr w:type="spellEnd"/>
    </w:p>
    <w:p w:rsidR="002452D6" w:rsidRDefault="002452D6">
      <w:pPr>
        <w:spacing w:after="0" w:line="240" w:lineRule="auto"/>
        <w:ind w:right="-2"/>
        <w:jc w:val="both"/>
        <w:rPr>
          <w:rFonts w:ascii="Nimbus Roman" w:hAnsi="Nimbus Roman"/>
          <w:color w:val="000000" w:themeColor="text1"/>
          <w:sz w:val="24"/>
          <w:szCs w:val="24"/>
        </w:rPr>
      </w:pPr>
    </w:p>
    <w:p w:rsidR="002452D6" w:rsidRDefault="002452D6">
      <w:pPr>
        <w:spacing w:after="0" w:line="240" w:lineRule="auto"/>
        <w:ind w:right="-2"/>
        <w:jc w:val="both"/>
        <w:rPr>
          <w:rFonts w:ascii="Nimbus Roman" w:hAnsi="Nimbus Roman"/>
          <w:color w:val="000000" w:themeColor="text1"/>
          <w:sz w:val="24"/>
          <w:szCs w:val="24"/>
        </w:rPr>
      </w:pPr>
    </w:p>
    <w:p w:rsidR="002452D6" w:rsidRDefault="002452D6">
      <w:pPr>
        <w:spacing w:after="0" w:line="240" w:lineRule="auto"/>
        <w:ind w:right="-2"/>
        <w:jc w:val="both"/>
        <w:rPr>
          <w:rFonts w:ascii="Nimbus Roman" w:hAnsi="Nimbus Roman"/>
          <w:color w:val="000000"/>
          <w:sz w:val="24"/>
          <w:szCs w:val="24"/>
        </w:rPr>
      </w:pPr>
    </w:p>
    <w:p w:rsidR="002452D6" w:rsidRDefault="002452D6">
      <w:pPr>
        <w:spacing w:after="0" w:line="240" w:lineRule="auto"/>
        <w:jc w:val="both"/>
        <w:rPr>
          <w:rFonts w:ascii="Nimbus Roman" w:eastAsia="Times New Roman" w:hAnsi="Nimbus Roman" w:cs="Times New Roman"/>
          <w:color w:val="000000"/>
          <w:sz w:val="24"/>
          <w:szCs w:val="24"/>
        </w:rPr>
      </w:pPr>
    </w:p>
    <w:p w:rsidR="002452D6" w:rsidRDefault="00FE3E17">
      <w:pPr>
        <w:spacing w:after="0" w:line="240" w:lineRule="auto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 w:cs="Times New Roman"/>
          <w:color w:val="000000"/>
          <w:sz w:val="24"/>
          <w:szCs w:val="24"/>
        </w:rPr>
        <w:t xml:space="preserve"> </w:t>
      </w:r>
    </w:p>
    <w:sectPr w:rsidR="002452D6">
      <w:footerReference w:type="default" r:id="rId10"/>
      <w:pgSz w:w="11906" w:h="16838"/>
      <w:pgMar w:top="737" w:right="851" w:bottom="766" w:left="1134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E17" w:rsidRDefault="00FE3E17">
      <w:pPr>
        <w:spacing w:after="0" w:line="240" w:lineRule="auto"/>
      </w:pPr>
      <w:r>
        <w:separator/>
      </w:r>
    </w:p>
  </w:endnote>
  <w:endnote w:type="continuationSeparator" w:id="0">
    <w:p w:rsidR="00FE3E17" w:rsidRDefault="00FE3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mpora LGC Uni">
    <w:altName w:val="Times New Roman"/>
    <w:charset w:val="01"/>
    <w:family w:val="roman"/>
    <w:pitch w:val="variable"/>
  </w:font>
  <w:font w:name="Nimbus Roman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2D6" w:rsidRDefault="00FE3E17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 w:rsidR="00CA679C">
      <w:rPr>
        <w:noProof/>
      </w:rPr>
      <w:t>5</w:t>
    </w:r>
    <w:r>
      <w:fldChar w:fldCharType="end"/>
    </w:r>
  </w:p>
  <w:p w:rsidR="002452D6" w:rsidRDefault="002452D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E17" w:rsidRDefault="00FE3E17">
      <w:pPr>
        <w:spacing w:after="0" w:line="240" w:lineRule="auto"/>
      </w:pPr>
      <w:r>
        <w:separator/>
      </w:r>
    </w:p>
  </w:footnote>
  <w:footnote w:type="continuationSeparator" w:id="0">
    <w:p w:rsidR="00FE3E17" w:rsidRDefault="00FE3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6238"/>
    <w:multiLevelType w:val="multilevel"/>
    <w:tmpl w:val="7A080F0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2FA46B0F"/>
    <w:multiLevelType w:val="multilevel"/>
    <w:tmpl w:val="BDC253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2D6"/>
    <w:rsid w:val="002452D6"/>
    <w:rsid w:val="00CA679C"/>
    <w:rsid w:val="00FE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qFormat/>
    <w:rsid w:val="00B15827"/>
  </w:style>
  <w:style w:type="character" w:customStyle="1" w:styleId="a5">
    <w:name w:val="Текст выноски Знак"/>
    <w:basedOn w:val="a0"/>
    <w:link w:val="a6"/>
    <w:uiPriority w:val="99"/>
    <w:semiHidden/>
    <w:qFormat/>
    <w:rsid w:val="00B15827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8"/>
    <w:uiPriority w:val="99"/>
    <w:semiHidden/>
    <w:qFormat/>
    <w:rsid w:val="001F71C7"/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Основной текст Знак"/>
    <w:basedOn w:val="a0"/>
    <w:link w:val="aa"/>
    <w:qFormat/>
    <w:rsid w:val="001051B9"/>
    <w:rPr>
      <w:rFonts w:ascii="Calibri" w:eastAsia="Calibri" w:hAnsi="Calibri" w:cs="Times New Roman"/>
      <w:lang w:eastAsia="en-US"/>
    </w:rPr>
  </w:style>
  <w:style w:type="character" w:styleId="ab">
    <w:name w:val="Strong"/>
    <w:basedOn w:val="a0"/>
    <w:uiPriority w:val="22"/>
    <w:qFormat/>
    <w:rsid w:val="00114A8C"/>
    <w:rPr>
      <w:b/>
      <w:bCs/>
    </w:rPr>
  </w:style>
  <w:style w:type="paragraph" w:customStyle="1" w:styleId="ac">
    <w:name w:val="Заголовок"/>
    <w:basedOn w:val="a"/>
    <w:next w:val="aa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a">
    <w:name w:val="Body Text"/>
    <w:basedOn w:val="a"/>
    <w:link w:val="a9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paragraph" w:styleId="ad">
    <w:name w:val="List"/>
    <w:basedOn w:val="aa"/>
    <w:rPr>
      <w:rFonts w:cs="Lohit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">
    <w:name w:val="Обычный1"/>
    <w:qFormat/>
    <w:rsid w:val="00B15827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0">
    <w:name w:val="Колонтитул"/>
    <w:basedOn w:val="a"/>
    <w:qFormat/>
  </w:style>
  <w:style w:type="paragraph" w:styleId="a4">
    <w:name w:val="footer"/>
    <w:basedOn w:val="a"/>
    <w:link w:val="a3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link w:val="a5"/>
    <w:uiPriority w:val="99"/>
    <w:semiHidden/>
    <w:unhideWhenUsed/>
    <w:qFormat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1">
    <w:name w:val="No Spacing"/>
    <w:uiPriority w:val="99"/>
    <w:qFormat/>
    <w:rsid w:val="00C17E56"/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qFormat/>
    <w:rsid w:val="00C2075D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7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qFormat/>
    <w:rsid w:val="00D62A2A"/>
    <w:pPr>
      <w:widowControl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andard">
    <w:name w:val="Standard"/>
    <w:qFormat/>
    <w:rsid w:val="008A0918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f2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qFormat/>
    <w:rsid w:val="007B105A"/>
    <w:pPr>
      <w:widowControl w:val="0"/>
      <w:jc w:val="center"/>
    </w:pPr>
    <w:rPr>
      <w:rFonts w:eastAsia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C622F-219F-42E4-B8DB-2F3D22BC7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6939</TotalTime>
  <Pages>1</Pages>
  <Words>1977</Words>
  <Characters>11271</Characters>
  <Application>Microsoft Office Word</Application>
  <DocSecurity>0</DocSecurity>
  <Lines>93</Lines>
  <Paragraphs>26</Paragraphs>
  <ScaleCrop>false</ScaleCrop>
  <Company/>
  <LinksUpToDate>false</LinksUpToDate>
  <CharactersWithSpaces>13222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dc:description/>
  <cp:lastModifiedBy>КСП2</cp:lastModifiedBy>
  <cp:revision>178</cp:revision>
  <cp:lastPrinted>2025-09-26T16:03:00Z</cp:lastPrinted>
  <dcterms:created xsi:type="dcterms:W3CDTF">2015-11-18T13:40:00Z</dcterms:created>
  <dcterms:modified xsi:type="dcterms:W3CDTF">2025-10-21T07:50:00Z</dcterms:modified>
  <dc:language>ru-RU</dc:language>
</cp:coreProperties>
</file>