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2.xml" ContentType="application/vnd.openxmlformats-officedocument.wordprocessingml.footer+xml"/>
  <Override PartName="/word/_rels/document.xml.rels" ContentType="application/vnd.openxmlformats-package.relationships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420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673"/>
        <w:gridCol w:w="5154"/>
      </w:tblGrid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spacing w:lineRule="auto" w:line="276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spacing w:lineRule="auto" w:line="276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spacing w:lineRule="auto" w:line="276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spacing w:lineRule="auto" w:line="2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spacing w:lineRule="auto" w:line="276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1"/>
              <w:spacing w:lineRule="auto" w:line="276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  №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3/731</w:t>
            </w:r>
          </w:p>
          <w:p>
            <w:pPr>
              <w:pStyle w:val="11"/>
              <w:spacing w:lineRule="auto" w:line="2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                                                     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8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cs="Times New Roman"/>
          <w:b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Заключение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по итогам финансово-экономической экспертизы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13.04.2020 №168 «Об утверждении муниципальной программы Ленинского муниципального района «Развитие физической культуры и спорта в Ленинском муниципальном районе» </w:t>
      </w: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>(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в редакции постановлений от 21.04.2020 № 185, от 20.07.2020 №317, от 13.11.2020 №554, от 30.12.2020 №655, от 13.04.2021 №212, от 29.04.2021 №248, от 13.07.2021 №363, от 23.12.2021 №660, от 18.03.2022 №147, от 21.04.2022 №205, от 30.08.2022 №415, от 09.11.2022 №551, от 17.02.2023 №81, от 19.05.2023 №205, от 20.07.2023 №348, от 15.02.2024 №45, </w:t>
      </w:r>
      <w:r>
        <w:rPr>
          <w:rFonts w:cs="Times New Roman" w:ascii="Nimbus Roman" w:hAnsi="Nimbus Roman"/>
          <w:color w:val="000000"/>
          <w:sz w:val="24"/>
          <w:szCs w:val="24"/>
        </w:rPr>
        <w:t>от 23.01.2025 №17 от 21.04.2025 №220</w:t>
      </w:r>
      <w:r>
        <w:rPr>
          <w:rFonts w:cs="Times New Roman" w:ascii="Nimbus Roman" w:hAnsi="Nimbus Roman"/>
          <w:color w:val="000000"/>
          <w:sz w:val="24"/>
          <w:szCs w:val="24"/>
        </w:rPr>
        <w:t>).</w:t>
      </w:r>
    </w:p>
    <w:p>
      <w:pPr>
        <w:pStyle w:val="Msonormalbullet2gif"/>
        <w:spacing w:before="280" w:afterAutospacing="0" w:after="0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</w:r>
      <w:r>
        <w:rPr>
          <w:rFonts w:ascii="Nimbus Roman" w:hAnsi="Nimbus Roman"/>
          <w:color w:val="000000"/>
          <w:sz w:val="24"/>
          <w:szCs w:val="24"/>
        </w:rPr>
        <w:t>На основании пункта 2 статьи 157 Бюджетного кодекса РФ,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</w:t>
      </w:r>
      <w:r>
        <w:rPr>
          <w:rFonts w:ascii="Nimbus Roman" w:hAnsi="Nimbus Roman"/>
          <w:color w:val="000000"/>
          <w:sz w:val="24"/>
          <w:szCs w:val="24"/>
        </w:rPr>
        <w:t>5</w:t>
      </w:r>
      <w:r>
        <w:rPr>
          <w:rFonts w:ascii="Nimbus Roman" w:hAnsi="Nimbus Roman"/>
          <w:color w:val="000000"/>
          <w:sz w:val="24"/>
          <w:szCs w:val="24"/>
        </w:rPr>
        <w:t xml:space="preserve"> год и распоряжения  на проведение экспертизы № 56-р от </w:t>
      </w:r>
      <w:r>
        <w:rPr>
          <w:rFonts w:ascii="Nimbus Roman" w:hAnsi="Nimbus Roman"/>
          <w:color w:val="000000"/>
          <w:sz w:val="24"/>
          <w:szCs w:val="24"/>
        </w:rPr>
        <w:t>02</w:t>
      </w:r>
      <w:r>
        <w:rPr>
          <w:rFonts w:ascii="Nimbus Roman" w:hAnsi="Nimbus Roman"/>
          <w:color w:val="000000"/>
          <w:sz w:val="24"/>
          <w:szCs w:val="24"/>
        </w:rPr>
        <w:t>.</w:t>
      </w:r>
      <w:r>
        <w:rPr>
          <w:rFonts w:ascii="Nimbus Roman" w:hAnsi="Nimbus Roman"/>
          <w:color w:val="000000"/>
          <w:sz w:val="24"/>
          <w:szCs w:val="24"/>
        </w:rPr>
        <w:t>10</w:t>
      </w:r>
      <w:r>
        <w:rPr>
          <w:rFonts w:ascii="Nimbus Roman" w:hAnsi="Nimbus Roman"/>
          <w:color w:val="000000"/>
          <w:sz w:val="24"/>
          <w:szCs w:val="24"/>
        </w:rPr>
        <w:t>.202</w:t>
      </w:r>
      <w:r>
        <w:rPr>
          <w:rFonts w:ascii="Nimbus Roman" w:hAnsi="Nimbus Roman"/>
          <w:color w:val="000000"/>
          <w:sz w:val="24"/>
          <w:szCs w:val="24"/>
        </w:rPr>
        <w:t>5</w:t>
      </w:r>
      <w:r>
        <w:rPr>
          <w:rFonts w:ascii="Nimbus Roman" w:hAnsi="Nimbus Roman"/>
          <w:color w:val="000000"/>
          <w:sz w:val="24"/>
          <w:szCs w:val="24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13.04.2020г. №168 «Об утверждении муниципальной  программы Ленинского муниципального района «Развитие физической культуры и спорта</w:t>
      </w:r>
      <w:r>
        <w:rPr>
          <w:rFonts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ascii="Nimbus Roman" w:hAnsi="Nimbus Roman"/>
          <w:color w:val="000000"/>
          <w:sz w:val="24"/>
          <w:szCs w:val="24"/>
        </w:rPr>
        <w:t xml:space="preserve">в Ленинском муниципальном районе» (далее – проект Постановления, </w:t>
      </w:r>
      <w:r>
        <w:rPr>
          <w:rFonts w:ascii="Nimbus Roman" w:hAnsi="Nimbus Roman"/>
          <w:color w:val="000000"/>
          <w:sz w:val="24"/>
          <w:szCs w:val="24"/>
        </w:rPr>
        <w:t>проект</w:t>
      </w:r>
      <w:r>
        <w:rPr>
          <w:rFonts w:ascii="Nimbus Roman" w:hAnsi="Nimbus Roman"/>
          <w:color w:val="000000"/>
          <w:sz w:val="24"/>
          <w:szCs w:val="24"/>
        </w:rPr>
        <w:t>).</w:t>
      </w:r>
    </w:p>
    <w:p>
      <w:pPr>
        <w:sectPr>
          <w:footerReference w:type="default" r:id="rId3"/>
          <w:type w:val="nextPage"/>
          <w:pgSz w:w="11906" w:h="16838"/>
          <w:pgMar w:left="1134" w:right="1134" w:gutter="0" w:header="0" w:top="1134" w:footer="1134" w:bottom="1923"/>
          <w:pgNumType w:fmt="decimal"/>
          <w:formProt w:val="false"/>
          <w:textDirection w:val="lrTb"/>
        </w:sectPr>
        <w:pStyle w:val="Msonormalbullet2gif"/>
        <w:spacing w:before="280" w:afterAutospacing="0" w:after="0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  <w:t xml:space="preserve"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</w:t>
      </w:r>
    </w:p>
    <w:p>
      <w:pPr>
        <w:pStyle w:val="Msonormalbullet2gif"/>
        <w:spacing w:before="280" w:afterAutospacing="0" w:after="0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Постановлением администрации Ленинского муниципального района от 25.09.2018г. №573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ab/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муниципальную программу Ленинского муниципального района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«</w:t>
      </w:r>
      <w:r>
        <w:rPr>
          <w:rFonts w:cs="Times New Roman" w:ascii="Nimbus Roman" w:hAnsi="Nimbus Roman"/>
          <w:color w:val="000000"/>
          <w:sz w:val="24"/>
          <w:szCs w:val="24"/>
        </w:rPr>
        <w:t>Развитие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color w:val="000000"/>
          <w:sz w:val="24"/>
          <w:szCs w:val="24"/>
        </w:rPr>
        <w:t>физической культуры и спорта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в Ленинском муниципальном районе» (далее –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В Контрольно-счетную палату с письмом Отдела по культуре, молодежной политике, физической культуре и спорту администрации Ленинского муниципального района от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09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.09.202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5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г. №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139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к проекту муниципальной программы.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ab/>
        <w:t xml:space="preserve">В ходе подготовки заключения был  проанализирован проект Постановления, замечания к проекту отсутствуют.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i/>
          <w:color w:val="000000"/>
          <w:sz w:val="24"/>
          <w:szCs w:val="24"/>
        </w:rPr>
        <w:tab/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Ответственным исполнителем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является Отдел по культуре, молодежной политике, физической культуре и спорту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color w:val="000000"/>
          <w:sz w:val="24"/>
          <w:szCs w:val="24"/>
        </w:rPr>
        <w:t>администрации Ленинского муниципального района, Отдел по социальной политике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Соисполнителями программы являются: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Отдел по жизнеобеспечению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МКУ «Ленинская СШ»;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Администраци</w:t>
      </w:r>
      <w:r>
        <w:rPr>
          <w:rFonts w:cs="Times New Roman" w:ascii="Nimbus Roman" w:hAnsi="Nimbus Roman"/>
          <w:color w:val="000000"/>
          <w:sz w:val="24"/>
          <w:szCs w:val="24"/>
        </w:rPr>
        <w:t>я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Степновского сельского поселения Ленинского муниципального района;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- </w:t>
      </w:r>
      <w:r>
        <w:rPr>
          <w:rFonts w:cs="Times New Roman" w:ascii="Nimbus Roman" w:hAnsi="Nimbus Roman"/>
          <w:color w:val="000000"/>
          <w:sz w:val="24"/>
          <w:szCs w:val="24"/>
        </w:rPr>
        <w:t>Администрация Колобовского сельского поселения Ленинского муниципального района.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Целями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являются: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создание условий для укрепления здоровья населения, популяризации массового спорта, приобщение различных групп населения к здоровому образу жизни, регулярным занятиям физической культурой и спортом;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обеспечение безопасности учебного процесса, предотвращение пожаров и гибели людей на объектах учреждений физической культуры и спорта, создание необходимых условий для укрепления пожарной безопасности учреждений физической культуры и спорта, предупреждение и профилактика пожаров, обеспечение первичных мер пожарной безопасности в учреждениях физической культуры и спорта,  совершенствование организации тушения пожаров;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повышение безопасности учреждений физической культуры и спорта, снижение риска возникновения изношенности зданий и прилегающих к нимтерриторий, обеспечение их сохранности и долговечности, недопущение преждевременного физического износа;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усиление антитеррористической защищенности и обеспечение безопасности объектов физической культуры и спорта.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Программой определены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основные задачи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: 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развитие инфраструктуры для занятий массовым спортом в учреждениях физической культуры и спорта по месту жительства;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обеспечение пожарной безопасности зданий, сооружений учреждений физической культуры и спорта на основе использования современных достижений науки и техники в данной области;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проведение ремонтно-восстановительных работ;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- развитие материально-технической базы и их приведение в соответствие с требованиями ФЗ от 06.03.2006 №35-ФЗ «О противодействии терроризму» </w:t>
      </w:r>
      <w:r>
        <w:rPr>
          <w:rFonts w:cs="Times New Roman" w:ascii="Nimbus Roman" w:hAnsi="Nimbus Roman"/>
          <w:color w:val="000000"/>
          <w:sz w:val="24"/>
          <w:szCs w:val="24"/>
        </w:rPr>
        <w:t>и др</w:t>
      </w:r>
      <w:r>
        <w:rPr>
          <w:rFonts w:cs="Times New Roman" w:ascii="Nimbus Roman" w:hAnsi="Nimbus Roman"/>
          <w:color w:val="000000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color w:val="000000"/>
          <w:sz w:val="24"/>
          <w:szCs w:val="24"/>
        </w:rPr>
        <w:t>Срок и этапы реализации Программы (подпрограммы):</w:t>
      </w:r>
      <w:r>
        <w:rPr>
          <w:rFonts w:ascii="Nimbus Roman" w:hAnsi="Nimbus Roman"/>
          <w:color w:val="000000"/>
          <w:sz w:val="24"/>
          <w:szCs w:val="24"/>
        </w:rPr>
        <w:t xml:space="preserve"> Программа реализуется в один этап, срок реализации 2020 - 202</w:t>
      </w:r>
      <w:r>
        <w:rPr>
          <w:rFonts w:ascii="Nimbus Roman" w:hAnsi="Nimbus Roman"/>
          <w:color w:val="000000"/>
          <w:sz w:val="24"/>
          <w:szCs w:val="24"/>
        </w:rPr>
        <w:t>7</w:t>
      </w:r>
      <w:r>
        <w:rPr>
          <w:rFonts w:ascii="Nimbus Roman" w:hAnsi="Nimbus Roman"/>
          <w:color w:val="000000"/>
          <w:sz w:val="24"/>
          <w:szCs w:val="24"/>
        </w:rPr>
        <w:t xml:space="preserve"> годы.</w:t>
      </w:r>
    </w:p>
    <w:p>
      <w:pPr>
        <w:pStyle w:val="2"/>
        <w:shd w:val="clear" w:color="auto" w:fill="auto"/>
        <w:tabs>
          <w:tab w:val="clear" w:pos="708"/>
          <w:tab w:val="left" w:pos="736" w:leader="none"/>
        </w:tabs>
        <w:spacing w:lineRule="auto" w:line="24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ab/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cs="Times New Roman"/>
          <w:b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Согласно письма и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 xml:space="preserve">пояснительной записке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изменения в Программу вносятся с целью формирования ресурсной потребности для реализации программных мероприятий на 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6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-202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8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годы к проекту бюджета Ленинского муниципального района </w:t>
      </w:r>
      <w:r>
        <w:rPr>
          <w:rFonts w:cs="Times New Roman" w:ascii="Nimbus Roman" w:hAnsi="Nimbus Roman"/>
          <w:color w:val="000000"/>
          <w:sz w:val="24"/>
          <w:szCs w:val="24"/>
        </w:rPr>
        <w:t>на 202</w:t>
      </w:r>
      <w:r>
        <w:rPr>
          <w:rFonts w:cs="Times New Roman" w:ascii="Nimbus Roman" w:hAnsi="Nimbus Roman"/>
          <w:color w:val="000000"/>
          <w:sz w:val="24"/>
          <w:szCs w:val="24"/>
        </w:rPr>
        <w:t>6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год и на плановый период 202</w:t>
      </w:r>
      <w:r>
        <w:rPr>
          <w:rFonts w:cs="Times New Roman" w:ascii="Nimbus Roman" w:hAnsi="Nimbus Roman"/>
          <w:color w:val="000000"/>
          <w:sz w:val="24"/>
          <w:szCs w:val="24"/>
        </w:rPr>
        <w:t>7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и 202</w:t>
      </w:r>
      <w:r>
        <w:rPr>
          <w:rFonts w:cs="Times New Roman" w:ascii="Nimbus Roman" w:hAnsi="Nimbus Roman"/>
          <w:color w:val="000000"/>
          <w:sz w:val="24"/>
          <w:szCs w:val="24"/>
        </w:rPr>
        <w:t>8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годов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,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4"/>
          <w:szCs w:val="24"/>
        </w:rPr>
        <w:t xml:space="preserve">а также на основании абз.1 п.6.6 раздела 6 Порядка, утвержденного Постановлением №573, с целью продления срока действия Программы на один год. </w:t>
      </w:r>
      <w:r>
        <w:rPr>
          <w:rFonts w:cs="Times New Roman" w:ascii="Nimbus Roman" w:hAnsi="Nimbus Roman"/>
          <w:color w:val="000000"/>
          <w:sz w:val="24"/>
          <w:szCs w:val="24"/>
        </w:rPr>
        <w:tab/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В связи с вышеперечисленными обоснованиями изменения вносятся в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 xml:space="preserve">позиции  паспорта Программы «Сроки и этапы реализации Программы (подпрограммы)»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и в </w:t>
      </w:r>
      <w:r>
        <w:rPr>
          <w:rFonts w:eastAsia="Times New Roman" w:cs="Times New Roman" w:ascii="Nimbus Roman" w:hAnsi="Nimbus Roman"/>
          <w:b/>
          <w:bCs/>
          <w:color w:val="000000"/>
          <w:sz w:val="24"/>
          <w:szCs w:val="24"/>
        </w:rPr>
        <w:t>раздел 2 текстовой части паспорта Программы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>«Цели, задачи, сроки и этапы реализации муниципальной программы»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, где срок реализации Программы продлен до 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8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года.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Изменения также вносятся в объем финансирования Программы, а именно в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и </w:t>
      </w: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>в раздел 5 текстовой части паспорта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«Обоснование объема финансовых ресурсов, необходимых для реализации муниципальной программы»</w:t>
      </w:r>
      <w:r>
        <w:rPr>
          <w:rFonts w:cs="Times New Roman" w:ascii="Nimbus Roman" w:hAnsi="Nimbus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Общий объем финансирования действующей Программы составляет </w:t>
      </w:r>
      <w:r>
        <w:rPr>
          <w:rFonts w:cs="Times New Roman" w:ascii="Nimbus Roman" w:hAnsi="Nimbus Roman"/>
          <w:color w:val="000000"/>
          <w:sz w:val="24"/>
          <w:szCs w:val="24"/>
        </w:rPr>
        <w:t>56283,338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руб., в т. ч.: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средства федерального бюджета 13366,01 тыс. руб.,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средства областного бюджета </w:t>
      </w:r>
      <w:r>
        <w:rPr>
          <w:rFonts w:cs="Times New Roman" w:ascii="Nimbus Roman" w:hAnsi="Nimbus Roman"/>
          <w:color w:val="000000"/>
          <w:sz w:val="24"/>
          <w:szCs w:val="24"/>
        </w:rPr>
        <w:t>6125,418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 средства бюджета Ленинского муниципального района </w:t>
      </w:r>
      <w:r>
        <w:rPr>
          <w:rFonts w:cs="Times New Roman" w:ascii="Nimbus Roman" w:hAnsi="Nimbus Roman"/>
          <w:color w:val="000000"/>
          <w:sz w:val="24"/>
          <w:szCs w:val="24"/>
        </w:rPr>
        <w:t>36791,91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руб., в том числе за счет средств бюджета Степновского сельского поселения 994,470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Предлагаемым проектом вносятся изменения в объем финансирования Программы, который  составит </w:t>
      </w:r>
      <w:r>
        <w:rPr>
          <w:rFonts w:cs="Times New Roman" w:ascii="Nimbus Roman" w:hAnsi="Nimbus Roman"/>
          <w:color w:val="000000"/>
          <w:sz w:val="24"/>
          <w:szCs w:val="24"/>
        </w:rPr>
        <w:t>69253,028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руб., из них: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средства федерального бюджета 13366,01 тыс. руб.,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средства областного бюджета </w:t>
      </w:r>
      <w:r>
        <w:rPr>
          <w:rFonts w:cs="Times New Roman" w:ascii="Nimbus Roman" w:hAnsi="Nimbus Roman"/>
          <w:color w:val="000000"/>
          <w:sz w:val="24"/>
          <w:szCs w:val="24"/>
        </w:rPr>
        <w:t>6125,418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 средства бюджета Ленинского муниципального района </w:t>
      </w:r>
      <w:r>
        <w:rPr>
          <w:rFonts w:cs="Times New Roman" w:ascii="Nimbus Roman" w:hAnsi="Nimbus Roman"/>
          <w:color w:val="000000"/>
          <w:sz w:val="24"/>
          <w:szCs w:val="24"/>
        </w:rPr>
        <w:t>49761,60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руб., в том числе средства бюджета Степновского сельского поселения 994,470 тыс. руб. в том числе по годам: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средства федерального бюджета: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2025 год — 13366,01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- средства областного бюджета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6125,418 </w:t>
      </w:r>
      <w:r>
        <w:rPr>
          <w:rFonts w:cs="Times New Roman" w:ascii="Nimbus Roman" w:hAnsi="Nimbus Roman"/>
          <w:color w:val="000000"/>
          <w:sz w:val="24"/>
          <w:szCs w:val="24"/>
        </w:rPr>
        <w:t>тыс. руб., в т.ч. по годам: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ab/>
        <w:t>2020 год – 3977,878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2021 год – 324,90 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2025 год — 1822,64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- средства бюджета Ленинского муниципального района </w:t>
      </w:r>
      <w:r>
        <w:rPr>
          <w:rFonts w:cs="Times New Roman" w:ascii="Nimbus Roman" w:hAnsi="Nimbus Roman"/>
          <w:color w:val="000000"/>
          <w:sz w:val="24"/>
          <w:szCs w:val="24"/>
        </w:rPr>
        <w:t>49761,60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руб., в т.ч. по годам: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2020 год – 1068,92 тыс. руб., в т.ч. средства бюджета Степновского сельского поселения 994,47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2021 год – 90,10 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2022 год – 127,30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2023 год – 127,03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2024 год – </w:t>
      </w:r>
      <w:r>
        <w:rPr>
          <w:rFonts w:cs="Times New Roman" w:ascii="Nimbus Roman" w:hAnsi="Nimbus Roman"/>
          <w:color w:val="000000"/>
          <w:sz w:val="24"/>
          <w:szCs w:val="24"/>
        </w:rPr>
        <w:t>7062,39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2025 год – </w:t>
      </w:r>
      <w:r>
        <w:rPr>
          <w:rFonts w:cs="Times New Roman" w:ascii="Nimbus Roman" w:hAnsi="Nimbus Roman"/>
          <w:color w:val="000000"/>
          <w:sz w:val="24"/>
          <w:szCs w:val="24"/>
        </w:rPr>
        <w:t>12671,74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2026 год – 9</w:t>
      </w:r>
      <w:r>
        <w:rPr>
          <w:rFonts w:cs="Times New Roman" w:ascii="Nimbus Roman" w:hAnsi="Nimbus Roman"/>
          <w:color w:val="000000"/>
          <w:sz w:val="24"/>
          <w:szCs w:val="24"/>
        </w:rPr>
        <w:t>930,04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2027 год — 9342,04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2028 год — 9342,04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Таким образом, предлагаемым проектом Постановления предусмотрено увеличение объема финансирования на реализацию Программы на общую сумму </w:t>
      </w:r>
      <w:r>
        <w:rPr>
          <w:rFonts w:cs="Times New Roman" w:ascii="Nimbus Roman" w:hAnsi="Nimbus Roman"/>
          <w:color w:val="000000"/>
          <w:sz w:val="24"/>
          <w:szCs w:val="24"/>
        </w:rPr>
        <w:t>12969,69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 за счет средств бюджета Ленинского муниципального района.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sz w:val="24"/>
          <w:szCs w:val="24"/>
        </w:rPr>
        <w:tab/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sz w:val="24"/>
          <w:szCs w:val="24"/>
        </w:rPr>
        <w:tab/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Nimbus Roman" w:hAnsi="Nimbus Roman"/>
          <w:b/>
          <w:sz w:val="24"/>
          <w:szCs w:val="24"/>
        </w:rPr>
        <w:t>форму 1</w:t>
      </w:r>
      <w:r>
        <w:rPr>
          <w:rFonts w:cs="Times New Roman" w:ascii="Nimbus Roman" w:hAnsi="Nimbus Roman"/>
          <w:sz w:val="24"/>
          <w:szCs w:val="24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в </w:t>
      </w:r>
      <w:r>
        <w:rPr>
          <w:rFonts w:cs="Times New Roman" w:ascii="Nimbus Roman" w:hAnsi="Nimbus Roman"/>
          <w:b/>
          <w:sz w:val="24"/>
          <w:szCs w:val="24"/>
        </w:rPr>
        <w:t>форму 2</w:t>
      </w:r>
      <w:r>
        <w:rPr>
          <w:rFonts w:cs="Times New Roman" w:ascii="Nimbus Roman" w:hAnsi="Nimbus Roman"/>
          <w:sz w:val="24"/>
          <w:szCs w:val="24"/>
        </w:rPr>
        <w:t xml:space="preserve"> «Перечень мероприятий муниципальной программы Ленинского муниципального района» и в </w:t>
      </w:r>
      <w:r>
        <w:rPr>
          <w:rFonts w:cs="Times New Roman" w:ascii="Nimbus Roman" w:hAnsi="Nimbus Roman"/>
          <w:b/>
          <w:sz w:val="24"/>
          <w:szCs w:val="24"/>
        </w:rPr>
        <w:t>форму 3</w:t>
      </w:r>
      <w:r>
        <w:rPr>
          <w:rFonts w:cs="Times New Roman" w:ascii="Nimbus Roman" w:hAnsi="Nimbus Roman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ConsPlusNormal"/>
        <w:widowControl/>
        <w:ind w:firstLine="708"/>
        <w:jc w:val="both"/>
        <w:rPr>
          <w:rFonts w:ascii="Nimbus Roman" w:hAnsi="Nimbus Roman" w:cs="Times New Roman"/>
          <w:color w:val="000000"/>
          <w:sz w:val="24"/>
          <w:szCs w:val="24"/>
          <w:lang w:val="ru-RU"/>
        </w:rPr>
      </w:pPr>
      <w:r>
        <w:rPr>
          <w:rFonts w:cs="Times New Roman" w:ascii="Nimbus Roman" w:hAnsi="Nimbus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Вывод: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13.04.2020 №168 «Об утверждении муниципальной программы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Ленинского муниципального района </w:t>
      </w:r>
      <w:r>
        <w:rPr>
          <w:rFonts w:cs="Times New Roman" w:ascii="Nimbus Roman" w:hAnsi="Nimbus Roman"/>
          <w:color w:val="000000"/>
          <w:sz w:val="24"/>
          <w:szCs w:val="24"/>
        </w:rPr>
        <w:t>«Развитие физической культуры и спорта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color w:val="000000"/>
          <w:sz w:val="24"/>
          <w:szCs w:val="24"/>
        </w:rPr>
        <w:t>в Ленинском муниципальном районе» 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Spacing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Ст. инспектор Контрольно-счетной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палаты Ленинского муниципального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района                                                                                                                            Н.Ю. Жолобова</w:t>
      </w:r>
    </w:p>
    <w:sectPr>
      <w:footerReference w:type="default" r:id="rId4"/>
      <w:footerReference w:type="first" r:id="rId5"/>
      <w:type w:val="nextPage"/>
      <w:pgSz w:w="11906" w:h="16838"/>
      <w:pgMar w:left="1134" w:right="850" w:gutter="0" w:header="0" w:top="850" w:footer="850" w:bottom="1639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bookmarkStart w:id="0" w:name="PageNumWizard_FOOTER_Первая_страница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bookmarkEnd w:id="0"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bookmarkStart w:id="1" w:name="PageNumWizard_FOOTER_Базовый2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1"/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settings.xml><?xml version="1.0" encoding="utf-8"?>
<w:settings xmlns:w="http://schemas.openxmlformats.org/wordprocessingml/2006/main">
  <w:zoom w:percent="117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8037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f3602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ohit Devanagari"/>
    </w:rPr>
  </w:style>
  <w:style w:type="paragraph" w:styleId="NoSpacing">
    <w:name w:val="No Spacing"/>
    <w:qFormat/>
    <w:rsid w:val="00df360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 w:customStyle="1">
    <w:name w:val="Обычный1"/>
    <w:qFormat/>
    <w:rsid w:val="00df3602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 w:customStyle="1">
    <w:name w:val="1"/>
    <w:qFormat/>
    <w:rsid w:val="00df360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Msonormalbullet2gif" w:customStyle="1">
    <w:name w:val="msonormalbullet2.gif"/>
    <w:basedOn w:val="Normal"/>
    <w:qFormat/>
    <w:rsid w:val="00df360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f360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746dd5"/>
    <w:pPr>
      <w:spacing w:before="0" w:after="200"/>
      <w:ind w:left="720"/>
      <w:contextualSpacing/>
    </w:pPr>
    <w:rPr/>
  </w:style>
  <w:style w:type="paragraph" w:styleId="ConsPlusNormal" w:customStyle="1">
    <w:name w:val="ConsPlusNormal"/>
    <w:qFormat/>
    <w:rsid w:val="00c7348f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ConsPlusCell" w:customStyle="1">
    <w:name w:val="ConsPlusCell"/>
    <w:uiPriority w:val="99"/>
    <w:qFormat/>
    <w:rsid w:val="0060054e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2">
    <w:name w:val="Основной текст (2)"/>
    <w:basedOn w:val="Normal"/>
    <w:qFormat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paragraph" w:styleId="Style17">
    <w:name w:val="Колонтитул"/>
    <w:basedOn w:val="Normal"/>
    <w:qFormat/>
    <w:pPr>
      <w:suppressLineNumbers/>
      <w:tabs>
        <w:tab w:val="clear" w:pos="708"/>
        <w:tab w:val="center" w:pos="4932" w:leader="none"/>
        <w:tab w:val="right" w:pos="9864" w:leader="none"/>
      </w:tabs>
    </w:pPr>
    <w:rPr/>
  </w:style>
  <w:style w:type="paragraph" w:styleId="Footer">
    <w:name w:val="Footer"/>
    <w:basedOn w:val="Style17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78667-78F9-4AC4-AB80-528BECAE2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Application>LibreOffice/7.6.0.3$Linux_X86_64 LibreOffice_project/60$Build-3</Application>
  <AppVersion>15.0000</AppVersion>
  <Pages>4</Pages>
  <Words>1293</Words>
  <Characters>9544</Characters>
  <CharactersWithSpaces>11008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2019-12-17T00:52:00Z</dcterms:created>
  <dc:creator>КСП</dc:creator>
  <dc:description/>
  <dc:language>ru-RU</dc:language>
  <cp:lastModifiedBy/>
  <cp:lastPrinted>2025-10-10T09:56:20Z</cp:lastPrinted>
  <dcterms:modified xsi:type="dcterms:W3CDTF">2025-10-10T10:49:39Z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