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№</w:t>
      </w:r>
      <w:r>
        <w:rPr>
          <w:rFonts w:cs="Times New Roman" w:ascii="Nimbus Roman" w:hAnsi="Nimbus Roman"/>
          <w:color w:val="000000"/>
          <w:sz w:val="25"/>
          <w:szCs w:val="25"/>
        </w:rPr>
        <w:t>64/732                                                                                                                  08.10.2025г.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администрации Ленинского муниципального района «О внесении изменений в постановление администрации Ленинского муниципального района  от 18.10.2017г.  №501  «Об утверждении муниципальной программы «Развитие туризма в Ленинском муниципальном районе» </w:t>
      </w:r>
      <w:r>
        <w:rPr>
          <w:rFonts w:cs="Times New Roman" w:ascii="Nimbus Roman" w:hAnsi="Nimbus Roman"/>
          <w:b/>
          <w:bCs/>
          <w:color w:val="000000"/>
          <w:sz w:val="25"/>
          <w:szCs w:val="25"/>
        </w:rPr>
        <w:t>(</w:t>
      </w:r>
      <w:r>
        <w:rPr>
          <w:rFonts w:cs="Times New Roman" w:ascii="Nimbus Roman" w:hAnsi="Nimbus Roman"/>
          <w:color w:val="000000"/>
          <w:sz w:val="25"/>
          <w:szCs w:val="25"/>
        </w:rPr>
        <w:t>в редакции постановлений от 26.12.2017 № 637, от 15.01.2019 №7, от 30.12.2019 №755, от 18.06.2020 №276, от 11.01.2021 №7, от 28.01.2022 №44, от 01.09.2022 №422, от 15.02.2023 №68, от 15.02.2024 №49, от 13.03.2025 №121 ).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 №57-р от 02.10.2025г. 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 области</w:t>
        <w:tab/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(далее – проект постановления).</w:t>
      </w:r>
    </w:p>
    <w:p>
      <w:pPr>
        <w:pStyle w:val="Msonormalbullet2gif"/>
        <w:spacing w:beforeAutospacing="0" w:before="0" w:afterAutospacing="0" w:after="0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  </w:t>
      </w:r>
      <w:r>
        <w:rPr>
          <w:rFonts w:ascii="Nimbus Roman" w:hAnsi="Nimbus Roman"/>
          <w:color w:val="000000"/>
          <w:sz w:val="25"/>
          <w:szCs w:val="25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«</w:t>
      </w:r>
      <w:r>
        <w:rPr>
          <w:rFonts w:cs="Times New Roman" w:ascii="Nimbus Roman" w:hAnsi="Nimbus Roman"/>
          <w:color w:val="000000"/>
          <w:sz w:val="25"/>
          <w:szCs w:val="25"/>
        </w:rPr>
        <w:t>Развитие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туризма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в Ленинском муниципальном районе» (далее –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09.09.2025г. №138, согласно п.4.9. Порядка, утвержденного Постановлением №573, представлены: проект Постановления;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Программы; оценка вклада Программы в социально-экономическое развитие Ленинского муниципального района за 2023 год; финансово-экономическое обоснование с указанием факторов риска, оказывающие существенное влияние на сроки и результаты реализации Программы; обоснование результативности бюджетных расходов к проекту Программы на весь срок реализации;  пояснительная записка к изменениям 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i/>
          <w:color w:val="000000"/>
          <w:sz w:val="25"/>
          <w:szCs w:val="25"/>
        </w:rPr>
        <w:tab/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является Отдел по культуре, молодежной политике, физической культуре и спорту администрации Ленинского муниципального района Волгоградской области, отдел по социальной политике администрации Ленинского муниципального района Волгоградской области.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Соисполнителями Программы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Учреждения культуры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МБУК «Ленинский районный музей»;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МБУК «Ленинская межпоселенческая центральная районная библиотека»;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 МБУ «Ленинский центр по работе с подростками и молодежью «Выбор»;</w:t>
      </w:r>
    </w:p>
    <w:p>
      <w:pPr>
        <w:pStyle w:val="Normal"/>
        <w:spacing w:lineRule="auto" w:line="240" w:before="0" w:after="0"/>
        <w:ind w:left="132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- МАУ по работе с молодежью «Молодежный центр «Спектр».</w:t>
      </w:r>
    </w:p>
    <w:p>
      <w:pPr>
        <w:pStyle w:val="BodyText"/>
        <w:ind w:firstLine="576" w:left="132" w:right="142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  <w:lang w:val="ru-RU"/>
        </w:rPr>
        <w:t>Программа состоит из двух подпрограмм</w:t>
      </w:r>
      <w:r>
        <w:rPr>
          <w:rFonts w:ascii="Nimbus Roman" w:hAnsi="Nimbus Roman"/>
          <w:color w:val="000000"/>
          <w:sz w:val="25"/>
          <w:szCs w:val="25"/>
          <w:lang w:val="ru-RU"/>
        </w:rPr>
        <w:t>:</w:t>
      </w:r>
    </w:p>
    <w:p>
      <w:pPr>
        <w:pStyle w:val="ListParagraph"/>
        <w:numPr>
          <w:ilvl w:val="0"/>
          <w:numId w:val="1"/>
        </w:numPr>
        <w:ind w:firstLine="709" w:left="0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Теоретическое развитие перспективных видов туризма, туристических продуктов, информационная поддержка развития туризма; </w:t>
      </w:r>
    </w:p>
    <w:p>
      <w:pPr>
        <w:pStyle w:val="ListParagraph"/>
        <w:numPr>
          <w:ilvl w:val="0"/>
          <w:numId w:val="1"/>
        </w:numPr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 </w:t>
      </w:r>
      <w:r>
        <w:rPr>
          <w:rFonts w:ascii="Nimbus Roman" w:hAnsi="Nimbus Roman"/>
          <w:color w:val="000000"/>
          <w:sz w:val="25"/>
          <w:szCs w:val="25"/>
          <w:lang w:val="ru-RU"/>
        </w:rPr>
        <w:t>Организация и проведение мероприятий, создающих предпосылки развития перспективных видов туризма, создание и реализация туристического продукта и сувенирной продукции</w:t>
      </w:r>
      <w:r>
        <w:rPr>
          <w:rFonts w:ascii="Nimbus Roman" w:hAnsi="Nimbus Roman"/>
          <w:bCs/>
          <w:color w:val="000000"/>
          <w:sz w:val="25"/>
          <w:szCs w:val="25"/>
          <w:lang w:val="ru-RU"/>
        </w:rPr>
        <w:t>.</w:t>
      </w:r>
    </w:p>
    <w:p>
      <w:pPr>
        <w:pStyle w:val="ListParagraph"/>
        <w:ind w:firstLine="566" w:lef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bCs/>
          <w:color w:val="000000"/>
          <w:sz w:val="25"/>
          <w:szCs w:val="25"/>
          <w:lang w:val="ru-RU"/>
        </w:rPr>
        <w:t>Цель Программы</w:t>
      </w:r>
      <w:r>
        <w:rPr>
          <w:rFonts w:ascii="Nimbus Roman" w:hAnsi="Nimbus Roman"/>
          <w:bCs/>
          <w:color w:val="000000"/>
          <w:sz w:val="25"/>
          <w:szCs w:val="25"/>
          <w:lang w:val="ru-RU"/>
        </w:rPr>
        <w:t>: обеспечение благоприятных условий для развития туризма и увеличение объемов и видов оказания туристских услуг Ленинского муниципального района, позволяющее увеличить вклад туризма в социально-экономическое развитие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Задачи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- создание благоприятных условий развития аграрного (сельского), образовательного (экологического, историко-краеведческого) и событийного туризма;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- формирование на территории Ленинского района современной туристической индустрии, позволяющей увеличить вклад туризма в социально-экономическое развитие района; 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- повышение имиджа Ленинского муниципального района, как привлекательного для туризма; 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- создание конкурентоспособных туристических проектов, обеспечивающих увеличение инвестиционной и туристической привлекательности района: «Аграрный туризм», «Военное историческое наследие Заволжья», «Фестиваль Агро-культур», «Волго – Ахтубинская пойма – жемчужина Поволжья», «Ленинский каравай», </w:t>
      </w:r>
      <w:r>
        <w:rPr>
          <w:rFonts w:eastAsia="Times New Roman" w:ascii="Nimbus Roman" w:hAnsi="Nimbus Roman"/>
          <w:color w:val="000000"/>
          <w:sz w:val="25"/>
          <w:szCs w:val="25"/>
          <w:lang w:val="ru-RU"/>
        </w:rPr>
        <w:t>«Ленинский ЛУКовый ФЕСТиваль»</w:t>
      </w: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; 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 xml:space="preserve">- развитие рынка туристических услуг, способного удовлетворить спрос внутреннего и въездного туризма; </w:t>
      </w:r>
    </w:p>
    <w:p>
      <w:pPr>
        <w:pStyle w:val="ListParagraph"/>
        <w:ind w:firstLine="709" w:left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  <w:t>- создание дополнительных рабочих мест.</w:t>
      </w:r>
    </w:p>
    <w:p>
      <w:pPr>
        <w:pStyle w:val="NoSpacing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>Сроки и этапы реализации Программы (подпрограммы):</w:t>
      </w:r>
      <w:r>
        <w:rPr>
          <w:rFonts w:ascii="Nimbus Roman" w:hAnsi="Nimbus Roman"/>
          <w:color w:val="000000"/>
          <w:sz w:val="25"/>
          <w:szCs w:val="25"/>
        </w:rPr>
        <w:t xml:space="preserve"> Программа реализуется в два этапа: 1 этап 2018 - 2020 годы; 2 этап 2021 - 202</w:t>
      </w:r>
      <w:r>
        <w:rPr>
          <w:rFonts w:ascii="Nimbus Roman" w:hAnsi="Nimbus Roman"/>
          <w:color w:val="000000"/>
          <w:sz w:val="25"/>
          <w:szCs w:val="25"/>
        </w:rPr>
        <w:t>7</w:t>
      </w:r>
      <w:r>
        <w:rPr>
          <w:rFonts w:ascii="Nimbus Roman" w:hAnsi="Nimbus Roman"/>
          <w:color w:val="000000"/>
          <w:sz w:val="25"/>
          <w:szCs w:val="25"/>
        </w:rPr>
        <w:t xml:space="preserve">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b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Согласно письма и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а также на основании абз. 1</w:t>
      </w:r>
      <w:r>
        <w:rPr>
          <w:rFonts w:eastAsia="Times New Roman"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  <w:shd w:fill="FFFFFF" w:val="clear"/>
        </w:rPr>
        <w:t xml:space="preserve">В соответствии с п.6.6. Порядка, утвержденного постановлением №573, срок реализации Программы продлевается на один год.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Данные изменения вносятся в </w:t>
      </w:r>
      <w:r>
        <w:rPr>
          <w:rFonts w:eastAsia="Times New Roman" w:cs="Times New Roman" w:ascii="Nimbus Roman" w:hAnsi="Nimbus Roman"/>
          <w:b/>
          <w:color w:val="000000"/>
          <w:sz w:val="25"/>
          <w:szCs w:val="25"/>
        </w:rPr>
        <w:t>позицию  паспорта Программы «Сроки и этапы реализации Программы (подпрограммы)» и в текстовую часть Программы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Nimbus Roman" w:hAnsi="Nimbus Roman"/>
          <w:b/>
          <w:color w:val="000000"/>
          <w:sz w:val="25"/>
          <w:szCs w:val="25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, где срок реализации Программы продлен до 2028 года.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Изменения также вносятся в объем финансирования Программы, а именно в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и в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раздел 5 текстовой части паспорта Программы «Обоснование объема финансовых ресурсов, необходимых для реализации муниципальной программы»</w:t>
      </w:r>
      <w:r>
        <w:rPr>
          <w:rFonts w:cs="Times New Roman" w:ascii="Nimbus Roman" w:hAnsi="Nimbus Roman"/>
          <w:color w:val="000000"/>
          <w:sz w:val="25"/>
          <w:szCs w:val="25"/>
        </w:rPr>
        <w:t>.</w:t>
      </w:r>
    </w:p>
    <w:p>
      <w:pPr>
        <w:pStyle w:val="NoSpacing"/>
        <w:ind w:firstLine="36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Общий объем финансирования действующей Программы составляет 185,00 тыс. руб. за счет средств бюджета Ленинского муниципального района.</w:t>
      </w:r>
    </w:p>
    <w:p>
      <w:pPr>
        <w:pStyle w:val="NoSpacing"/>
        <w:ind w:firstLine="36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Предлагаемым проектом вносятся изменения в объем финансирования Программы, который  составит  215,00 тыс.</w:t>
      </w:r>
      <w:r>
        <w:rPr>
          <w:rFonts w:ascii="Nimbus Roman" w:hAnsi="Nimbus Roman"/>
          <w:color w:val="000000"/>
          <w:sz w:val="25"/>
          <w:szCs w:val="25"/>
          <w:shd w:fill="auto" w:val="clear"/>
        </w:rPr>
        <w:t xml:space="preserve"> </w:t>
      </w:r>
      <w:r>
        <w:rPr>
          <w:rFonts w:ascii="Nimbus Roman" w:hAnsi="Nimbus Roman"/>
          <w:color w:val="000000"/>
          <w:sz w:val="25"/>
          <w:szCs w:val="25"/>
        </w:rPr>
        <w:t>руб., в том числе:</w:t>
      </w:r>
    </w:p>
    <w:p>
      <w:pPr>
        <w:pStyle w:val="NoSpacing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средства бюджета района 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20,00 тыс. руб.   2018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25,00 тыс. руб.   2019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20,00 тыс. руб.   2020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0,00 тыс. руб.     2021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0,00 тыс. руб.     2022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20,00 тыс. руб.    2023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20,00 тыс. руб.    2024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20,00 тыс. руб.    2025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30,00 тыс. руб.    2026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30,00 тыс. руб.    2027 год;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30,00 тыс. руб.   2028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Таким образом, предлагаемым проектом постановления предусмотрено увеличение объемов финансирования на реализацию Программы за счет средств бюджета Ленинского муниципального </w:t>
      </w:r>
      <w:bookmarkStart w:id="0" w:name="_GoBack"/>
      <w:bookmarkEnd w:id="0"/>
      <w:r>
        <w:rPr>
          <w:rFonts w:eastAsia="Times New Roman" w:cs="Times New Roman" w:ascii="Nimbus Roman" w:hAnsi="Nimbus Roman"/>
          <w:color w:val="000000"/>
          <w:sz w:val="25"/>
          <w:szCs w:val="25"/>
        </w:rPr>
        <w:t>района на сумму 30,0 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>
      <w:pPr>
        <w:pStyle w:val="ConsPlusNormal"/>
        <w:widowControl/>
        <w:ind w:hanging="0"/>
        <w:jc w:val="both"/>
        <w:rPr>
          <w:rFonts w:ascii="Nimbus Roman" w:hAnsi="Nimbus Roman"/>
          <w:color w:val="000000"/>
          <w:sz w:val="25"/>
          <w:szCs w:val="25"/>
          <w:lang w:val="ru-RU"/>
        </w:rPr>
      </w:pPr>
      <w:r>
        <w:rPr>
          <w:rFonts w:ascii="Nimbus Roman" w:hAnsi="Nimbus Roman"/>
          <w:color w:val="000000"/>
          <w:sz w:val="25"/>
          <w:szCs w:val="25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«О внесении изменений в постановление администрации Ленинского муниципального района от 18.10.2017г. №501 «Об утверждении муниципальной  программы Ленинского муниципального района «Развитие туризма в Ленинском муниципальном районе» </w:t>
      </w:r>
      <w:r>
        <w:rPr>
          <w:rFonts w:ascii="Nimbus Roman" w:hAnsi="Nimbus Roman"/>
          <w:color w:val="000000"/>
          <w:sz w:val="25"/>
          <w:szCs w:val="25"/>
        </w:rPr>
        <w:t>возможным к утверждению.</w:t>
        <w:tab/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        </w:t>
      </w:r>
      <w:r>
        <w:rPr>
          <w:rFonts w:ascii="Nimbus Roman" w:hAnsi="Nimbus Roman"/>
          <w:color w:val="000000"/>
          <w:sz w:val="25"/>
          <w:szCs w:val="25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Nimbus Roman" w:hAnsi="Nimbus Roman"/>
          <w:b/>
          <w:color w:val="000000"/>
          <w:sz w:val="25"/>
          <w:szCs w:val="25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Nimbus Roman" w:hAnsi="Nimbus Roman"/>
          <w:color w:val="000000"/>
          <w:sz w:val="25"/>
          <w:szCs w:val="25"/>
        </w:rPr>
        <w:t>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cs="Times New Roman"/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района 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93D9"/>
          <w:sz w:val="26"/>
          <w:szCs w:val="26"/>
        </w:rPr>
      </w:pPr>
      <w:r>
        <w:rPr>
          <w:rFonts w:cs="Times New Roman" w:ascii="Times New Roman" w:hAnsi="Times New Roman"/>
          <w:color w:val="0093D9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737" w:gutter="0" w:header="0" w:top="624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c36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887150"/>
    <w:rPr/>
  </w:style>
  <w:style w:type="character" w:styleId="Style15" w:customStyle="1">
    <w:name w:val="Основной текст Знак"/>
    <w:basedOn w:val="DefaultParagraphFont"/>
    <w:qFormat/>
    <w:rsid w:val="00887150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887150"/>
    <w:rPr>
      <w:rFonts w:ascii="Tahoma" w:hAnsi="Tahoma" w:cs="Tahoma"/>
      <w:sz w:val="16"/>
      <w:szCs w:val="16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887150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887150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88715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88715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887150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NoSpacing">
    <w:name w:val="No Spacing"/>
    <w:qFormat/>
    <w:rsid w:val="0088715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8871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88715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6A945-A365-46E1-B3DA-6CC99ABE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Application>LibreOffice/7.6.0.3$Linux_X86_64 LibreOffice_project/60$Build-3</Application>
  <AppVersion>15.0000</AppVersion>
  <Pages>4</Pages>
  <Words>1245</Words>
  <Characters>9550</Characters>
  <CharactersWithSpaces>11053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2022-09-29T08:54:00Z</dcterms:created>
  <dc:creator>MololkinaTV</dc:creator>
  <dc:description/>
  <dc:language>ru-RU</dc:language>
  <cp:lastModifiedBy/>
  <cp:lastPrinted>2025-10-16T16:22:49Z</cp:lastPrinted>
  <dcterms:modified xsi:type="dcterms:W3CDTF">2025-10-16T16:38:21Z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