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№</w:t>
      </w:r>
      <w:r>
        <w:rPr>
          <w:rFonts w:cs="Times New Roman" w:ascii="Times New Roman" w:hAnsi="Times New Roman"/>
          <w:sz w:val="26"/>
          <w:szCs w:val="26"/>
        </w:rPr>
        <w:t>6</w:t>
      </w:r>
      <w:r>
        <w:rPr>
          <w:rFonts w:cs="Times New Roman" w:ascii="Times New Roman" w:hAnsi="Times New Roman"/>
          <w:sz w:val="26"/>
          <w:szCs w:val="26"/>
        </w:rPr>
        <w:t>8</w:t>
      </w:r>
      <w:r>
        <w:rPr>
          <w:rFonts w:cs="Times New Roman" w:ascii="Times New Roman" w:hAnsi="Times New Roman"/>
          <w:sz w:val="26"/>
          <w:szCs w:val="26"/>
        </w:rPr>
        <w:t>/</w:t>
      </w:r>
      <w:r>
        <w:rPr>
          <w:rFonts w:cs="Times New Roman" w:ascii="Times New Roman" w:hAnsi="Times New Roman"/>
          <w:sz w:val="26"/>
          <w:szCs w:val="26"/>
        </w:rPr>
        <w:t>736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6"/>
          <w:szCs w:val="26"/>
        </w:rPr>
        <w:t>14</w:t>
      </w:r>
      <w:r>
        <w:rPr>
          <w:rFonts w:cs="Times New Roman" w:ascii="Times New Roman" w:hAnsi="Times New Roman"/>
          <w:sz w:val="26"/>
          <w:szCs w:val="26"/>
        </w:rPr>
        <w:t>.10.202</w:t>
      </w:r>
      <w:r>
        <w:rPr>
          <w:rFonts w:cs="Times New Roman" w:ascii="Times New Roman" w:hAnsi="Times New Roman"/>
          <w:sz w:val="26"/>
          <w:szCs w:val="26"/>
        </w:rPr>
        <w:t>5</w:t>
      </w:r>
      <w:r>
        <w:rPr>
          <w:rFonts w:cs="Times New Roman" w:ascii="Times New Roman" w:hAnsi="Times New Roman"/>
          <w:sz w:val="26"/>
          <w:szCs w:val="26"/>
        </w:rPr>
        <w:t>г.</w:t>
      </w:r>
    </w:p>
    <w:p>
      <w:pPr>
        <w:pStyle w:val="Normal"/>
        <w:spacing w:lineRule="auto" w:line="240" w:before="0" w:after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Заключение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по итогам финансово-экономической экспертизы проекта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Волгоградской области от 06.10.2017  №472  «Об утверждении муниципальной  программы Ленинского муниципального района «Комплексные меры противодействия злоупотреблению наркотиками и их незаконному обороту в Ленинском  муниципальном районе»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(в редакции постановлений от 26.12.2017 №640, от 15.01.2019 №11, от 30.12.2019 №749, от 26.05.2020 №228, от 30.12.2020 №652, от 28.01.2021 №49, от 12.03.2021 №126, от 11.02.2022 №58, от 14.09.2022 №457, от 17.02.2023 №78, </w:t>
      </w:r>
      <w:r>
        <w:rPr>
          <w:rFonts w:cs="Times New Roman" w:ascii="Nimbus Roman" w:hAnsi="Nimbus Roman"/>
          <w:color w:val="000000"/>
          <w:sz w:val="24"/>
          <w:szCs w:val="24"/>
        </w:rPr>
        <w:t>от 15.02.2024 №48, от 17.03.2025 №125</w:t>
      </w:r>
      <w:r>
        <w:rPr>
          <w:rFonts w:cs="Times New Roman" w:ascii="Nimbus Roman" w:hAnsi="Nimbus Roman"/>
          <w:color w:val="000000"/>
          <w:sz w:val="24"/>
          <w:szCs w:val="24"/>
        </w:rPr>
        <w:t>).</w:t>
      </w:r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b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Nimbus Roman" w:hAnsi="Nimbus Roman"/>
          <w:color w:val="000000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, </w:t>
      </w:r>
      <w:r>
        <w:rPr>
          <w:rFonts w:cs="Times New Roman" w:ascii="Nimbus Roman" w:hAnsi="Nimbus Roman"/>
          <w:color w:val="000000"/>
          <w:sz w:val="24"/>
          <w:szCs w:val="24"/>
        </w:rPr>
        <w:t>плана работы Контрольно-счетной палаты Ленинского муниципального района на 202</w:t>
      </w:r>
      <w:r>
        <w:rPr>
          <w:rFonts w:cs="Times New Roman" w:ascii="Nimbus Roman" w:hAnsi="Nimbus Roman"/>
          <w:color w:val="000000"/>
          <w:sz w:val="24"/>
          <w:szCs w:val="24"/>
        </w:rPr>
        <w:t>5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год и распоряжения на проведение экспертизы № </w:t>
      </w:r>
      <w:r>
        <w:rPr>
          <w:rFonts w:cs="Times New Roman" w:ascii="Nimbus Roman" w:hAnsi="Nimbus Roman"/>
          <w:color w:val="000000"/>
          <w:sz w:val="24"/>
          <w:szCs w:val="24"/>
        </w:rPr>
        <w:t>61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-р от </w:t>
      </w:r>
      <w:r>
        <w:rPr>
          <w:rFonts w:cs="Times New Roman" w:ascii="Nimbus Roman" w:hAnsi="Nimbus Roman"/>
          <w:color w:val="000000"/>
          <w:sz w:val="24"/>
          <w:szCs w:val="24"/>
        </w:rPr>
        <w:t>10</w:t>
      </w:r>
      <w:r>
        <w:rPr>
          <w:rFonts w:cs="Times New Roman" w:ascii="Nimbus Roman" w:hAnsi="Nimbus Roman"/>
          <w:color w:val="000000"/>
          <w:sz w:val="24"/>
          <w:szCs w:val="24"/>
        </w:rPr>
        <w:t>.</w:t>
      </w:r>
      <w:r>
        <w:rPr>
          <w:rFonts w:cs="Times New Roman" w:ascii="Nimbus Roman" w:hAnsi="Nimbus Roman"/>
          <w:color w:val="000000"/>
          <w:sz w:val="24"/>
          <w:szCs w:val="24"/>
        </w:rPr>
        <w:t>10</w:t>
      </w:r>
      <w:r>
        <w:rPr>
          <w:rFonts w:cs="Times New Roman" w:ascii="Nimbus Roman" w:hAnsi="Nimbus Roman"/>
          <w:color w:val="000000"/>
          <w:sz w:val="24"/>
          <w:szCs w:val="24"/>
        </w:rPr>
        <w:t>.202</w:t>
      </w:r>
      <w:r>
        <w:rPr>
          <w:rFonts w:cs="Times New Roman" w:ascii="Nimbus Roman" w:hAnsi="Nimbus Roman"/>
          <w:color w:val="000000"/>
          <w:sz w:val="24"/>
          <w:szCs w:val="24"/>
        </w:rPr>
        <w:t>5</w:t>
      </w:r>
      <w:r>
        <w:rPr>
          <w:rFonts w:cs="Times New Roman" w:ascii="Nimbus Roman" w:hAnsi="Nimbus Roman"/>
          <w:color w:val="000000"/>
          <w:sz w:val="24"/>
          <w:szCs w:val="24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06.10.2017 №472 «Об утверждении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 xml:space="preserve">муниципальной программы Ленинского муниципального района </w:t>
      </w:r>
      <w:r>
        <w:rPr>
          <w:rFonts w:cs="Times New Roman" w:ascii="Nimbus Roman" w:hAnsi="Nimbus Roman"/>
          <w:color w:val="000000"/>
          <w:sz w:val="24"/>
          <w:szCs w:val="24"/>
        </w:rPr>
        <w:t>«Комплексные меры противодействия злоупотреблению наркотиками и их незаконному обороту в Ленинском муниципальном районе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 xml:space="preserve">»  (далее – проект Постановления, 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>проект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>).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Nimbus Roman" w:hAnsi="Nimbus Roman"/>
          <w:color w:val="000000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Nimbus Roman" w:hAnsi="Nimbus Roman"/>
          <w:color w:val="000000"/>
          <w:sz w:val="24"/>
          <w:szCs w:val="24"/>
        </w:rPr>
        <w:t>муниципальную программу Ленинского муниципального района «Комплексные меры противодействия злоупотреблению наркотиками и их незаконному обороту в Ленинском муниципальном районе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 xml:space="preserve">»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(далее –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В Контрольно-счетную палату с письмом Отдела по культуре, молодежной политике, физической культуре и спорту администрации Ленинского муниципального района от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09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.09.202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5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г. №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141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к проекту муниципальной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i w:val="false"/>
          <w:i w:val="false"/>
          <w:iCs w:val="false"/>
          <w:color w:val="000000"/>
          <w:sz w:val="24"/>
          <w:szCs w:val="24"/>
        </w:rPr>
      </w:pPr>
      <w:r>
        <w:rPr>
          <w:rFonts w:ascii="Nimbus Roman" w:hAnsi="Nimbus Roman"/>
          <w:i w:val="false"/>
          <w:iCs w:val="false"/>
          <w:color w:val="000000"/>
          <w:sz w:val="24"/>
          <w:szCs w:val="24"/>
        </w:rPr>
        <w:t>В ходе подготовки заключения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Ответственным исполнителем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является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Отдел </w:t>
      </w:r>
      <w:r>
        <w:rPr>
          <w:rFonts w:cs="Times New Roman" w:ascii="Nimbus Roman" w:hAnsi="Nimbus Roman"/>
          <w:color w:val="000000"/>
          <w:sz w:val="24"/>
          <w:szCs w:val="24"/>
        </w:rPr>
        <w:t>по культуре, молодежной политике, физической культуре и спорту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color w:val="000000"/>
          <w:sz w:val="24"/>
          <w:szCs w:val="24"/>
        </w:rPr>
        <w:t>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Соисполнителями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являются:</w:t>
      </w:r>
    </w:p>
    <w:p>
      <w:pPr>
        <w:pStyle w:val="BodyText"/>
        <w:ind w:left="132" w:right="142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>-  Отдел МВД России по Ленинскому  району Волгоградской области (по согласованию);</w:t>
      </w:r>
    </w:p>
    <w:p>
      <w:pPr>
        <w:pStyle w:val="BodyText"/>
        <w:ind w:left="132" w:right="142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>- Комиссия по делам несовершеннолетних и защите их прав Ленинского муниципального района;</w:t>
      </w:r>
    </w:p>
    <w:p>
      <w:pPr>
        <w:pStyle w:val="Normal"/>
        <w:spacing w:lineRule="auto" w:line="240" w:before="0" w:after="0"/>
        <w:ind w:left="132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 МАУ по работе с подростками и молодежью «Молодежный центр «Спектр»;</w:t>
      </w:r>
    </w:p>
    <w:p>
      <w:pPr>
        <w:pStyle w:val="Normal"/>
        <w:spacing w:lineRule="auto" w:line="240" w:before="0" w:after="0"/>
        <w:ind w:left="132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 МБУ «Ленинский центр по работе с подростками и молодежью «Выбор»;</w:t>
      </w:r>
    </w:p>
    <w:p>
      <w:pPr>
        <w:pStyle w:val="Normal"/>
        <w:tabs>
          <w:tab w:val="clear" w:pos="708"/>
          <w:tab w:val="left" w:pos="2970" w:leader="none"/>
        </w:tabs>
        <w:spacing w:lineRule="auto" w:line="240" w:before="0" w:after="0"/>
        <w:ind w:left="132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Учреждения культуры Ленинского муниципального района;</w:t>
      </w:r>
    </w:p>
    <w:p>
      <w:pPr>
        <w:pStyle w:val="BodyText"/>
        <w:ind w:left="132" w:right="142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>- ГБУЗ «Ленинская ЦРБ» (по согласованию);</w:t>
      </w:r>
    </w:p>
    <w:p>
      <w:pPr>
        <w:pStyle w:val="BodyText"/>
        <w:ind w:left="132" w:right="142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района.</w:t>
      </w:r>
    </w:p>
    <w:p>
      <w:pPr>
        <w:pStyle w:val="ListParagraph"/>
        <w:ind w:firstLine="566" w:lef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/>
          <w:color w:val="000000"/>
          <w:sz w:val="24"/>
          <w:szCs w:val="24"/>
          <w:lang w:val="ru-RU"/>
        </w:rPr>
        <w:t>Целью Программы (подпрограммы)</w:t>
      </w: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 является</w:t>
      </w:r>
      <w:r>
        <w:rPr>
          <w:rFonts w:ascii="Nimbus Roman" w:hAnsi="Nimbus Roman"/>
          <w:bCs/>
          <w:color w:val="000000"/>
          <w:sz w:val="24"/>
          <w:szCs w:val="24"/>
          <w:lang w:val="ru-RU"/>
        </w:rPr>
        <w:t xml:space="preserve"> формирование негативного отношения жителей Ленинского муниципального района к незаконному потреблению наркотических средств и психотропных веществ, а также развитие антинаркотической пропаганды среди подростков и молодежи.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Основными задачами Программы (подпрограммы)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являются: </w:t>
      </w:r>
    </w:p>
    <w:p>
      <w:pPr>
        <w:pStyle w:val="ListParagraph"/>
        <w:ind w:firstLine="348" w:left="36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- мониторинг немедицинского употребления гражданами наркотических средств и психотропных веществ; </w:t>
      </w:r>
    </w:p>
    <w:p>
      <w:pPr>
        <w:pStyle w:val="ListParagraph"/>
        <w:ind w:firstLine="348" w:left="36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>- формирование системы комплексной профилактики наркомании в Ленинском муниципальном районе;</w:t>
      </w:r>
    </w:p>
    <w:p>
      <w:pPr>
        <w:pStyle w:val="ListParagraph"/>
        <w:ind w:firstLine="348" w:left="36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>- реализация мероприятий, направленных на антинаркотическую пропаганду и рекламу;</w:t>
      </w:r>
    </w:p>
    <w:p>
      <w:pPr>
        <w:pStyle w:val="ListParagraph"/>
        <w:ind w:firstLine="348" w:left="36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>-  реализация системы мероприятий по профилактике негативных зависимостей и пропаганды здорового образа жизни среди несовершеннолетних и молодежи;</w:t>
      </w:r>
    </w:p>
    <w:p>
      <w:pPr>
        <w:pStyle w:val="ListParagraph"/>
        <w:ind w:firstLine="348" w:left="36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>- организация методической помощи специалистам в сфере профилактики наркомании и пропаганды здорового образа жизни.</w:t>
      </w:r>
    </w:p>
    <w:p>
      <w:pPr>
        <w:pStyle w:val="ListParagraph"/>
        <w:shd w:val="clear" w:color="auto" w:fill="FFFFFF"/>
        <w:ind w:left="720" w:right="-1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/>
          <w:color w:val="000000"/>
          <w:sz w:val="24"/>
          <w:szCs w:val="24"/>
          <w:lang w:val="ru-RU"/>
        </w:rPr>
        <w:t>Программа состоит из двух подпрограмм</w:t>
      </w:r>
      <w:r>
        <w:rPr>
          <w:rFonts w:ascii="Nimbus Roman" w:hAnsi="Nimbus Roman"/>
          <w:color w:val="000000"/>
          <w:sz w:val="24"/>
          <w:szCs w:val="24"/>
          <w:lang w:val="ru-RU"/>
        </w:rPr>
        <w:t>:</w:t>
      </w:r>
    </w:p>
    <w:p>
      <w:pPr>
        <w:pStyle w:val="ListParagraph"/>
        <w:numPr>
          <w:ilvl w:val="0"/>
          <w:numId w:val="2"/>
        </w:numPr>
        <w:ind w:firstLine="4" w:left="132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Программа профилактических мероприятий по предупреждению </w:t>
      </w:r>
      <w:r>
        <w:rPr>
          <w:rFonts w:ascii="Nimbus Roman" w:hAnsi="Nimbus Roman"/>
          <w:bCs/>
          <w:color w:val="000000"/>
          <w:sz w:val="24"/>
          <w:szCs w:val="24"/>
          <w:lang w:val="ru-RU"/>
        </w:rPr>
        <w:t>злоупотребления наркотиками и их незаконному обороту в Ленинском муниципальном районе</w:t>
      </w: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; </w:t>
      </w:r>
    </w:p>
    <w:p>
      <w:pPr>
        <w:pStyle w:val="ListParagraph"/>
        <w:numPr>
          <w:ilvl w:val="0"/>
          <w:numId w:val="2"/>
        </w:numPr>
        <w:ind w:hanging="0" w:lef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 </w:t>
      </w: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Обеспечение профилактических программных  мероприятий по предупреждению </w:t>
      </w:r>
      <w:r>
        <w:rPr>
          <w:rFonts w:ascii="Nimbus Roman" w:hAnsi="Nimbus Roman"/>
          <w:bCs/>
          <w:color w:val="000000"/>
          <w:sz w:val="24"/>
          <w:szCs w:val="24"/>
          <w:lang w:val="ru-RU"/>
        </w:rPr>
        <w:t>злоупотребления наркотиками и их незаконному обороту в Ленинском муниципальном районе.</w:t>
      </w:r>
    </w:p>
    <w:p>
      <w:pPr>
        <w:pStyle w:val="ConsPlusCell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>Срок реализации Программы (подпрограммы)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в один этап: 2018 – 202</w:t>
      </w:r>
      <w:r>
        <w:rPr>
          <w:rFonts w:cs="Times New Roman" w:ascii="Nimbus Roman" w:hAnsi="Nimbus Roman"/>
          <w:color w:val="000000"/>
          <w:sz w:val="24"/>
          <w:szCs w:val="24"/>
        </w:rPr>
        <w:t>7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годы.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Согласно письма и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6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-202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8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годы к проекту бюджета Ленинского муниципального района на 2025 год и на плановый период 202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6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-202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8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годов, а также на основании абз.1 п.6.6 раздела 6 </w:t>
      </w:r>
      <w:r>
        <w:rPr>
          <w:rFonts w:cs="Times New Roman" w:ascii="Nimbus Roman" w:hAnsi="Nimbus Roman"/>
          <w:color w:val="000000"/>
          <w:sz w:val="24"/>
          <w:szCs w:val="24"/>
        </w:rPr>
        <w:t>Порядка, утвержденного Постановлением №573, с целью продления срока действия Программы на один год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. </w:t>
      </w:r>
    </w:p>
    <w:p>
      <w:pPr>
        <w:pStyle w:val="ConsPlusCell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В связи с вышеперечисленными обоснованиями изменения вносятся в 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>позицию  паспорта Программы «Сроки и этапы реализации Программы (подпрограммы)»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и в текстовую часть Программы 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>раздел 2 «Цели, задачи, сроки и этапы реализации муниципальной программы»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, где срок реализации Программы  продлен до 202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8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года.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Также изменения вносятся в объем финансирования Программы, а именно в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позицию паспорта Программы «Объемы и источники финансирования Программы (подпрограммы)»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и в текстовую часть Программы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раздел 5 «Обоснование объема финансовых ресурсов, необходимых для реализации муниципальной программы»</w:t>
      </w:r>
      <w:r>
        <w:rPr>
          <w:rFonts w:cs="Times New Roman" w:ascii="Nimbus Roman" w:hAnsi="Nimbus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Общий объем финансирования действующей Программы составляет 4</w:t>
      </w:r>
      <w:r>
        <w:rPr>
          <w:rFonts w:cs="Times New Roman" w:ascii="Nimbus Roman" w:hAnsi="Nimbus Roman"/>
          <w:color w:val="000000"/>
          <w:sz w:val="24"/>
          <w:szCs w:val="24"/>
        </w:rPr>
        <w:t>06,05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 из бюджета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Предлагаемым проектом, вносятся изменения в объем финансирования Программы, который  составит </w:t>
      </w:r>
      <w:r>
        <w:rPr>
          <w:rFonts w:cs="Times New Roman" w:ascii="Nimbus Roman" w:hAnsi="Nimbus Roman"/>
          <w:color w:val="000000"/>
          <w:sz w:val="24"/>
          <w:szCs w:val="24"/>
        </w:rPr>
        <w:t>456,05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руб., в том числе:</w:t>
      </w:r>
    </w:p>
    <w:p>
      <w:pPr>
        <w:pStyle w:val="Normal"/>
        <w:spacing w:lineRule="auto" w:line="240" w:before="0" w:after="0"/>
        <w:ind w:hanging="284" w:left="1560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2018 год  - 100,0 тыс. руб.;</w:t>
      </w:r>
    </w:p>
    <w:p>
      <w:pPr>
        <w:pStyle w:val="Normal"/>
        <w:spacing w:lineRule="auto" w:line="240" w:before="0" w:after="0"/>
        <w:ind w:hanging="284" w:left="1560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2019 год  - 100,0 тыс. руб.;</w:t>
      </w:r>
    </w:p>
    <w:p>
      <w:pPr>
        <w:pStyle w:val="Normal"/>
        <w:spacing w:lineRule="auto" w:line="240" w:before="0" w:after="0"/>
        <w:ind w:hanging="284" w:left="1560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2020 год  - 95,05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2021 год  - 4,0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2022 год  - 4,0 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2023 год  - </w:t>
      </w:r>
      <w:r>
        <w:rPr>
          <w:rFonts w:cs="Times New Roman" w:ascii="Nimbus Roman" w:hAnsi="Nimbus Roman"/>
          <w:color w:val="000000"/>
          <w:sz w:val="24"/>
          <w:szCs w:val="24"/>
        </w:rPr>
        <w:t>1</w:t>
      </w:r>
      <w:r>
        <w:rPr>
          <w:rFonts w:cs="Times New Roman" w:ascii="Nimbus Roman" w:hAnsi="Nimbus Roman"/>
          <w:color w:val="000000"/>
          <w:sz w:val="24"/>
          <w:szCs w:val="24"/>
        </w:rPr>
        <w:t>4,0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2024 год  - 24,0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2025 год  - </w:t>
      </w:r>
      <w:r>
        <w:rPr>
          <w:rFonts w:cs="Times New Roman" w:ascii="Nimbus Roman" w:hAnsi="Nimbus Roman"/>
          <w:color w:val="000000"/>
          <w:sz w:val="24"/>
          <w:szCs w:val="24"/>
        </w:rPr>
        <w:t>25,0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2026 год  - </w:t>
      </w:r>
      <w:r>
        <w:rPr>
          <w:rFonts w:cs="Times New Roman" w:ascii="Nimbus Roman" w:hAnsi="Nimbus Roman"/>
          <w:color w:val="000000"/>
          <w:sz w:val="24"/>
          <w:szCs w:val="24"/>
        </w:rPr>
        <w:t>30,</w:t>
      </w:r>
      <w:r>
        <w:rPr>
          <w:rFonts w:cs="Times New Roman" w:ascii="Nimbus Roman" w:hAnsi="Nimbus Roman"/>
          <w:color w:val="000000"/>
          <w:sz w:val="24"/>
          <w:szCs w:val="24"/>
        </w:rPr>
        <w:t>0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2027 год  - </w:t>
      </w:r>
      <w:r>
        <w:rPr>
          <w:rFonts w:cs="Times New Roman" w:ascii="Nimbus Roman" w:hAnsi="Nimbus Roman"/>
          <w:color w:val="000000"/>
          <w:sz w:val="24"/>
          <w:szCs w:val="24"/>
        </w:rPr>
        <w:t>30,</w:t>
      </w:r>
      <w:r>
        <w:rPr>
          <w:rFonts w:cs="Times New Roman" w:ascii="Nimbus Roman" w:hAnsi="Nimbus Roman"/>
          <w:color w:val="000000"/>
          <w:sz w:val="24"/>
          <w:szCs w:val="24"/>
        </w:rPr>
        <w:t>00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2028 год  - 30,0 тыс. руб.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ab/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Таким образом, предлагаемым проектом предусмотрено увеличение объема финансирования на реализацию Программы на сумму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50,0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</w:t>
      </w:r>
      <w:bookmarkStart w:id="0" w:name="_GoBack"/>
      <w:bookmarkEnd w:id="0"/>
      <w:r>
        <w:rPr>
          <w:rFonts w:cs="Times New Roman" w:ascii="Nimbus Roman" w:hAnsi="Nimbus Roman"/>
          <w:color w:val="000000"/>
          <w:sz w:val="24"/>
          <w:szCs w:val="24"/>
        </w:rPr>
        <w:t>тв, привлеченных из различных источников финансирования».</w:t>
      </w:r>
    </w:p>
    <w:p>
      <w:pPr>
        <w:pStyle w:val="ConsPlusNormal"/>
        <w:widowControl/>
        <w:ind w:hanging="0"/>
        <w:jc w:val="both"/>
        <w:rPr>
          <w:rFonts w:ascii="Nimbus Roman" w:hAnsi="Nimbus Roman"/>
          <w:color w:val="000000"/>
          <w:sz w:val="24"/>
          <w:szCs w:val="24"/>
          <w:lang w:val="ru-RU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Spacing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/>
          <w:color w:val="000000"/>
          <w:sz w:val="24"/>
          <w:szCs w:val="24"/>
          <w:u w:val="single"/>
        </w:rPr>
        <w:t>Вывод: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По результату экспертизы проекта постановления </w:t>
      </w:r>
      <w:r>
        <w:rPr>
          <w:rFonts w:cs="Times New Roman" w:ascii="Nimbus Roman" w:hAnsi="Nimbus Roman"/>
          <w:color w:val="000000"/>
          <w:sz w:val="24"/>
          <w:szCs w:val="24"/>
        </w:rPr>
        <w:t>администрации Ленинского муниципального района Волгоградской области «О внесении изменений в постановление от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06.10.2017г.  №472 «О внесении изменений в постановление администрации Ленинского муниципального района «Об утверждении муниципальной  программы Ленинского муниципального района «Комплексные меры противодействия злоупотреблению наркотиками и их незаконному обороту в Ленинском муниципальном районе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 xml:space="preserve">»  Контрольно-счетная палата Ленинского муниципального района считает </w:t>
      </w:r>
      <w:r>
        <w:rPr>
          <w:rFonts w:cs="Times New Roman" w:ascii="Nimbus Roman" w:hAnsi="Nimbus Roman"/>
          <w:color w:val="000000"/>
          <w:sz w:val="24"/>
          <w:szCs w:val="24"/>
        </w:rPr>
        <w:t>возможным к утверждению  в предлагаемой редакции.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  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Вместе с тем, Контрольно-счетная палата обращает внимание, что в соответствии с п. 6.3. раздела 6 Порядка,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утвержденного Постановлением №573,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ответственный исполнитель Программы, 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Старший инспектор 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Контрольно-счетной палаты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Ленинского муниципального  района                                                                    Н.Ю. Жолобова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885e09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9b469b"/>
    <w:pPr>
      <w:spacing w:lineRule="auto" w:line="240" w:before="240" w:after="60"/>
      <w:outlineLvl w:val="6"/>
    </w:pPr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qFormat/>
    <w:rsid w:val="00095b96"/>
    <w:rPr/>
  </w:style>
  <w:style w:type="character" w:styleId="Style14" w:customStyle="1">
    <w:name w:val="Нижний колонтитул Знак"/>
    <w:basedOn w:val="DefaultParagraphFont"/>
    <w:uiPriority w:val="99"/>
    <w:qFormat/>
    <w:rsid w:val="00095b96"/>
    <w:rPr/>
  </w:style>
  <w:style w:type="character" w:styleId="Emphasis">
    <w:name w:val="Emphasis"/>
    <w:basedOn w:val="DefaultParagraphFont"/>
    <w:uiPriority w:val="20"/>
    <w:qFormat/>
    <w:rsid w:val="00af7427"/>
    <w:rPr>
      <w:rFonts w:ascii="Calibri" w:hAnsi="Calibri" w:asciiTheme="minorHAnsi" w:hAnsiTheme="minorHAnsi"/>
      <w:b/>
      <w:i/>
      <w:iCs/>
    </w:rPr>
  </w:style>
  <w:style w:type="character" w:styleId="Style15" w:customStyle="1">
    <w:name w:val="Основной текст Знак"/>
    <w:basedOn w:val="DefaultParagraphFont"/>
    <w:qFormat/>
    <w:rsid w:val="00f957c8"/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character" w:styleId="7" w:customStyle="1">
    <w:name w:val="Заголовок 7 Знак"/>
    <w:basedOn w:val="DefaultParagraphFont"/>
    <w:uiPriority w:val="9"/>
    <w:semiHidden/>
    <w:qFormat/>
    <w:rsid w:val="009b469b"/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1" w:customStyle="1">
    <w:name w:val="Заголовок 1 Знак"/>
    <w:basedOn w:val="DefaultParagraphFont"/>
    <w:uiPriority w:val="9"/>
    <w:qFormat/>
    <w:rsid w:val="00885e09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Style16" w:customStyle="1">
    <w:name w:val="Основной текст_"/>
    <w:basedOn w:val="DefaultParagraphFont"/>
    <w:link w:val="3"/>
    <w:uiPriority w:val="99"/>
    <w:qFormat/>
    <w:rsid w:val="00885e09"/>
    <w:rPr>
      <w:rFonts w:ascii="Times New Roman" w:hAnsi="Times New Roman" w:eastAsia="Times New Roman" w:cs="Times New Roman"/>
      <w:sz w:val="25"/>
      <w:szCs w:val="25"/>
      <w:shd w:fill="FFFFFF" w:val="clear"/>
    </w:rPr>
  </w:style>
  <w:style w:type="character" w:styleId="11" w:customStyle="1">
    <w:name w:val="Основной текст1"/>
    <w:basedOn w:val="Style16"/>
    <w:uiPriority w:val="99"/>
    <w:qFormat/>
    <w:rsid w:val="00885e09"/>
    <w:rPr>
      <w:rFonts w:ascii="Times New Roman" w:hAnsi="Times New Roman" w:eastAsia="Times New Roman" w:cs="Times New Roman"/>
      <w:color w:val="000000"/>
      <w:spacing w:val="0"/>
      <w:w w:val="100"/>
      <w:sz w:val="25"/>
      <w:szCs w:val="25"/>
      <w:shd w:fill="FFFFFF" w:val="clear"/>
      <w:lang w:val="ru-RU"/>
    </w:rPr>
  </w:style>
  <w:style w:type="character" w:styleId="Style17" w:customStyle="1">
    <w:name w:val="Гипертекстовая ссылка"/>
    <w:basedOn w:val="DefaultParagraphFont"/>
    <w:uiPriority w:val="99"/>
    <w:qFormat/>
    <w:rsid w:val="002f0588"/>
    <w:rPr>
      <w:color w:val="106BBE"/>
    </w:rPr>
  </w:style>
  <w:style w:type="paragraph" w:styleId="Style18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unhideWhenUsed/>
    <w:rsid w:val="00f957c8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2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04b37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NormalWeb">
    <w:name w:val="Normal (Web)"/>
    <w:basedOn w:val="Normal"/>
    <w:uiPriority w:val="99"/>
    <w:qFormat/>
    <w:rsid w:val="00004b37"/>
    <w:pPr>
      <w:spacing w:lineRule="auto" w:line="240" w:before="100" w:after="119"/>
    </w:pPr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paragraph" w:styleId="ListParagraph">
    <w:name w:val="List Paragraph"/>
    <w:basedOn w:val="Normal"/>
    <w:uiPriority w:val="34"/>
    <w:qFormat/>
    <w:rsid w:val="00365b89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0b5289"/>
    <w:pPr>
      <w:widowControl w:val="false"/>
      <w:suppressAutoHyphens w:val="true"/>
      <w:bidi w:val="0"/>
      <w:spacing w:before="0" w:after="0"/>
      <w:jc w:val="center"/>
    </w:pPr>
    <w:rPr>
      <w:rFonts w:eastAsia="Calibri" w:cs="Calibri" w:ascii="Calibri" w:hAnsi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3" w:customStyle="1">
    <w:name w:val="Основной текст3"/>
    <w:basedOn w:val="Normal"/>
    <w:link w:val="Style16"/>
    <w:uiPriority w:val="99"/>
    <w:qFormat/>
    <w:rsid w:val="00885e09"/>
    <w:pPr>
      <w:widowControl w:val="false"/>
      <w:shd w:val="clear" w:color="auto" w:fill="FFFFFF"/>
      <w:spacing w:lineRule="exact" w:line="317" w:before="0" w:after="0"/>
      <w:ind w:firstLine="700"/>
      <w:jc w:val="both"/>
    </w:pPr>
    <w:rPr>
      <w:rFonts w:ascii="Times New Roman" w:hAnsi="Times New Roman" w:eastAsia="Times New Roman" w:cs="Times New Roman"/>
      <w:sz w:val="25"/>
      <w:szCs w:val="25"/>
    </w:rPr>
  </w:style>
  <w:style w:type="paragraph" w:styleId="NoSpacing">
    <w:name w:val="No Spacing"/>
    <w:uiPriority w:val="99"/>
    <w:qFormat/>
    <w:rsid w:val="00885e0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uiPriority w:val="59"/>
    <w:rsid w:val="00182915"/>
    <w:pPr>
      <w:jc w:val="center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ED5E6-1950-4A5E-AB24-7DB4855AA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1461</TotalTime>
  <Application>LibreOffice/7.6.0.3$Linux_X86_64 LibreOffice_project/60$Build-3</Application>
  <AppVersion>15.0000</AppVersion>
  <Pages>4</Pages>
  <Words>1161</Words>
  <Characters>8763</Characters>
  <CharactersWithSpaces>10236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2015-12-02T10:29:00Z</dcterms:created>
  <dc:creator>Морозова</dc:creator>
  <dc:description/>
  <dc:language>ru-RU</dc:language>
  <cp:lastModifiedBy/>
  <cp:lastPrinted>2025-10-14T14:55:40Z</cp:lastPrinted>
  <dcterms:modified xsi:type="dcterms:W3CDTF">2025-10-14T15:00:28Z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