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673"/>
        <w:gridCol w:w="5154"/>
      </w:tblGrid>
      <w:tr>
        <w:trPr>
          <w:cantSplit w:val="true"/>
        </w:trPr>
        <w:tc>
          <w:tcPr>
            <w:tcW w:w="9827" w:type="dxa"/>
            <w:gridSpan w:val="2"/>
            <w:tcBorders/>
          </w:tcPr>
          <w:p>
            <w:pPr>
              <w:pStyle w:val="1"/>
              <w:jc w:val="center"/>
              <w:rPr/>
            </w:pPr>
            <w:r>
              <w:rPr/>
              <w:drawing>
                <wp:inline distT="0" distB="0" distL="0" distR="0">
                  <wp:extent cx="504825" cy="628650"/>
                  <wp:effectExtent l="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401" w:hRule="atLeast"/>
          <w:cantSplit w:val="true"/>
        </w:trPr>
        <w:tc>
          <w:tcPr>
            <w:tcW w:w="9827" w:type="dxa"/>
            <w:gridSpan w:val="2"/>
            <w:tcBorders/>
          </w:tcPr>
          <w:p>
            <w:pPr>
              <w:pStyle w:val="1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7" w:type="dxa"/>
            <w:gridSpan w:val="2"/>
            <w:tcBorders>
              <w:bottom w:val="thinThickSmallGap" w:sz="18" w:space="0" w:color="000000"/>
            </w:tcBorders>
          </w:tcPr>
          <w:p>
            <w:pPr>
              <w:pStyle w:val="1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Ленинского муниципального района  Волгоградской области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>
            <w:pPr>
              <w:pStyle w:val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404620, Волгоградская областьг.Ленинск ул. Ленина д.209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lang w:val="en-US"/>
              </w:rPr>
            </w:pPr>
            <w:r>
              <w:rPr>
                <w:sz w:val="16"/>
                <w:szCs w:val="16"/>
              </w:rPr>
              <w:t>тел</w:t>
            </w:r>
            <w:r>
              <w:rPr>
                <w:sz w:val="16"/>
                <w:szCs w:val="16"/>
                <w:lang w:val="en-US"/>
              </w:rPr>
              <w:t>. 8-84478-42747, e-mail: mololkina60@mail.ru</w:t>
            </w:r>
          </w:p>
        </w:tc>
      </w:tr>
      <w:tr>
        <w:trPr/>
        <w:tc>
          <w:tcPr>
            <w:tcW w:w="4673" w:type="dxa"/>
            <w:tcBorders>
              <w:top w:val="thinThickSmallGap" w:sz="18" w:space="0" w:color="000000"/>
            </w:tcBorders>
          </w:tcPr>
          <w:p>
            <w:pPr>
              <w:pStyle w:val="11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5154" w:type="dxa"/>
            <w:tcBorders>
              <w:top w:val="thinThickSmallGap" w:sz="18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color w:val="000000"/>
              </w:rPr>
            </w:pPr>
            <w:r>
              <w:rPr/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iCs/>
          <w:color w:val="3465A4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iCs/>
          <w:color w:val="3465A4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eastAsia="Times New Roman" w:cs="Times New Roman" w:ascii="Times New Roman" w:hAnsi="Times New Roman"/>
          <w:b/>
          <w:bCs/>
          <w:iCs/>
          <w:color w:val="000000"/>
          <w:sz w:val="26"/>
          <w:szCs w:val="26"/>
        </w:rPr>
        <w:t>Информация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eastAsia="Times New Roman" w:cs="Times New Roman" w:ascii="Times New Roman" w:hAnsi="Times New Roman"/>
          <w:b/>
          <w:bCs/>
          <w:iCs/>
          <w:color w:val="000000"/>
          <w:sz w:val="26"/>
          <w:szCs w:val="26"/>
        </w:rPr>
        <w:t xml:space="preserve">о результатах проведенного анализа исполнения бюджета </w:t>
      </w:r>
      <w:r>
        <w:rPr>
          <w:rFonts w:eastAsia="Times New Roman" w:cs="Times New Roman" w:ascii="Times New Roman" w:hAnsi="Times New Roman"/>
          <w:b/>
          <w:bCs/>
          <w:iCs/>
          <w:color w:val="000000"/>
          <w:sz w:val="26"/>
          <w:szCs w:val="26"/>
        </w:rPr>
        <w:t>Ленинского муниципального района за 9 месяцев 2025 года.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 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В соответствии с требованиями пункта 5 статьи 264.2 Бюджетного кодекса РФ (далее - БК РФ) отчет об исполнении бюджета Ленинского  муниципального района за 9 месяцев</w:t>
      </w:r>
      <w:r>
        <w:rPr>
          <w:rFonts w:eastAsia="Times New Roman" w:cs="Times New Roman" w:ascii="Times New Roman" w:hAnsi="Times New Roman"/>
          <w:bCs/>
          <w:iCs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2025 года (далее - отчет) утвержден постановлением Администрации Ленинского муниципального района от 20.10.2025 №567 и представлен в Контрольно-счетную палату Ленинского муниципального района 23.10.2025г., в соответствии с п.8.2  раздела 8 «Исполнение бюджета, составление, внешняя проверка, рассмотрение и утверждение бюджетной отчетности» Положения о бюджетном процессе в Ленинском муниципальном районе, утвержденного решением Ленинской  районной Думы от 16.06.2023 года №8/31 (далее - Положения о бюджетном процессе).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В решении о местном бюджете распределение доходов и расходов поквартально не предусмотрено, в этой связи в представленной Администрацией Ленинского муниципального района информации оценка исполнения бюджета за 9 месяцев текущего года произведена относительно утвержденных годовых бюджетных назначений.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Аналитическое мероприятие проведено в соответствии с планом работы на 2025 год и распоряжения на проведение мероприятия от 01.11.2025г. №63-р.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В результате проведенного аналитического мероприятия установлено следующее: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1. Отчет об исполнении бюджета Ленинского муниципального района за 9 месяцев 2025 года утвержден постановлением администрации Ленинского муниципального района от 20.10.2025 №567 и представлен в Контрольно-счетную палату Ленинского муниципального района 23.10.2025г., в соответствии с п.8.2  раздела 8 «Исполнение бюджета, составление, внешняя проверка, рассмотрение и утверждение бюджетной отчетности» Положения о бюджетном процессе в Ленинском муниципальном районе, утвержденного решением Ленинской  районной Думы от 16.06.2023 года №8/31.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2. Общая сумма поступлений в доходную часть бюджета за 9 месяцев  2025 года составила 609061,47 тыс. руб. или 65,38 % от годовых прогнозных назначений, что на 2538,29 тыс. руб. или на 0,42 % ниже соответствующего показателя 2024 года.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6"/>
          <w:szCs w:val="26"/>
        </w:rPr>
        <w:t xml:space="preserve">Поступление собственных доходов за 9 месяцев 2025 года составило 182814,99 тыс. руб. или 74,70% от утвержденного плана. К аналогичному периоду 2024 года объем собственных доходов возрос на 31554,18 тыс. руб. или на 20,86%.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</w:rPr>
        <w:t xml:space="preserve">Безвозмездные поступления из бюджетов других уровней поступили в бюджет муниципального района в размере 426246,48 тыс. руб., что составляет 62,06% от утвержденного плана и это на 34092,47 тыс. руб. или на 7,41% ниже аналогичного периода  2024 года (686857,43 тыс. руб.). 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В структуре  бюджета Ленинского муниципального района за 9 месяцев 2025 года доля исполненных бюджетных назначений  по  налоговым доходам   составила 27,45%  (в 2024 году 22,28%), доля неналоговых доходов 2,55%  (в 2024 году 2,45%), доля безвозмездных поступлений 70,0% (в 2024 году 75,27%). 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6"/>
          <w:szCs w:val="26"/>
        </w:rPr>
        <w:t>В анализируемом периоде текущего 2025 года наблюдается увеличение доли собственных доходов в бюджет района и  снижение доли безвозмездных поступлений к аналогичному периоду 2024 года.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3.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6"/>
          <w:szCs w:val="26"/>
        </w:rPr>
        <w:t xml:space="preserve">За 9 месяцев 2025 года расходы, при годовом плане 920936,36 тыс. руб., исполнены в размере 549285,18 тыс. руб., что составляет 59,64% от утвержденных годовых бюджетных назначений. 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6"/>
          <w:szCs w:val="26"/>
        </w:rPr>
        <w:t>По сравнению с аналогичным периодом 2024 года (512589,17 тыс. руб.) расходы за 9 месяцев текущего года увеличились в целом на 36696,01 тыс. руб. или на 7,16%.</w:t>
      </w:r>
    </w:p>
    <w:p>
      <w:pPr>
        <w:pStyle w:val="ListParagraph"/>
        <w:spacing w:lineRule="auto" w:line="240" w:before="0" w:after="0"/>
        <w:ind w:firstLine="708" w:left="0"/>
        <w:contextualSpacing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4.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Бюджетные назначения на резервный  фонд района  на 2025 год утверждены в сумме 1000,0 тыс. руб.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Решением Ленинской районной Думы от 07.08.2025г. №11/41 «О внесении изменений в решение Ленинской районной Думы от 12.12.2024г. №16/69 «О бюджете Ленинского муниципального района на 2025 год и на плановый период 2026 и 2027 годов» внесены изменения в бюджетные назначения по подразделу 0111 «Резервный фонд» и составили 400,0 тыс. руб. За 9 месяцев текущего года р</w:t>
      </w:r>
      <w:r>
        <w:rPr>
          <w:rFonts w:cs="Times New Roman" w:ascii="Times New Roman" w:hAnsi="Times New Roman"/>
          <w:color w:val="000000"/>
          <w:sz w:val="26"/>
          <w:szCs w:val="26"/>
        </w:rPr>
        <w:t>асходование  средств резервного фонда не производилось в виду отсутствия чрезвычайных и стихийных ситуаций.</w:t>
      </w:r>
    </w:p>
    <w:p>
      <w:pPr>
        <w:pStyle w:val="ListParagraph"/>
        <w:spacing w:lineRule="auto" w:line="240" w:before="0" w:after="0"/>
        <w:ind w:firstLine="708" w:left="0"/>
        <w:contextualSpacing/>
        <w:jc w:val="both"/>
        <w:rPr>
          <w:color w:val="000000"/>
        </w:rPr>
      </w:pPr>
      <w:r>
        <w:rPr/>
      </w:r>
    </w:p>
    <w:p>
      <w:pPr>
        <w:pStyle w:val="ListParagraph"/>
        <w:spacing w:lineRule="auto" w:line="240" w:before="0" w:after="0"/>
        <w:ind w:firstLine="708" w:left="0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По результату проведенного анализа исполнения бюджета Ленинского муниципального района даны предложения г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лавным администраторам доходов бюджета района повысить эффективность работы по увеличению поступлений собственных доходов в бюджет района </w:t>
      </w:r>
      <w:r>
        <w:rPr>
          <w:rFonts w:cs="Times New Roman" w:ascii="Times New Roman" w:hAnsi="Times New Roman"/>
          <w:color w:val="000000"/>
          <w:sz w:val="26"/>
          <w:szCs w:val="26"/>
        </w:rPr>
        <w:t>и г</w:t>
      </w:r>
      <w:r>
        <w:rPr>
          <w:rFonts w:cs="Times New Roman" w:ascii="Times New Roman" w:hAnsi="Times New Roman"/>
          <w:color w:val="000000"/>
          <w:sz w:val="26"/>
          <w:szCs w:val="26"/>
        </w:rPr>
        <w:t>лавным распорядителям бюджетных средств принять меры к освоению поступивших бюджетных средств.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Председатель Контрольно-счетной 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палаты Ленинского муниципального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района                                                                                                         Т.В.Мололкина </w:t>
      </w:r>
    </w:p>
    <w:p>
      <w:pPr>
        <w:pStyle w:val="Normal"/>
        <w:spacing w:before="0" w:after="200"/>
        <w:ind w:firstLine="709"/>
        <w:jc w:val="both"/>
        <w:rPr>
          <w:i/>
          <w:i/>
          <w:color w:val="000000"/>
          <w:szCs w:val="24"/>
        </w:rPr>
      </w:pPr>
      <w:r>
        <w:rPr>
          <w:i/>
          <w:color w:val="000000"/>
          <w:szCs w:val="24"/>
        </w:rPr>
      </w:r>
    </w:p>
    <w:sectPr>
      <w:footerReference w:type="default" r:id="rId3"/>
      <w:type w:val="nextPage"/>
      <w:pgSz w:w="11906" w:h="16838"/>
      <w:pgMar w:left="1531" w:right="567" w:gutter="0" w:header="0" w:top="567" w:footer="567" w:bottom="62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Calibri Light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Nimbus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0" w:name="PageNumWizard_FOOTER_Базовый5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  <w:bookmarkEnd w:id="0"/>
  </w:p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11" w:semiHidden="0" w:unhideWhenUsed="0" w:qFormat="1"/>
    <w:lsdException w:name="Block Text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871e6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eastAsiaTheme="minorEastAsia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ParagraphChar" w:customStyle="1">
    <w:name w:val="List Paragraph Char"/>
    <w:link w:val="12"/>
    <w:qFormat/>
    <w:locked/>
    <w:rsid w:val="009562a8"/>
    <w:rPr>
      <w:rFonts w:ascii="Calibri" w:hAnsi="Calibri" w:eastAsia="Calibri" w:cs="Times New Roman"/>
      <w:sz w:val="20"/>
      <w:szCs w:val="20"/>
      <w:lang w:eastAsia="ru-RU"/>
    </w:rPr>
  </w:style>
  <w:style w:type="character" w:styleId="CharAttribute2" w:customStyle="1">
    <w:name w:val="CharAttribute2"/>
    <w:uiPriority w:val="99"/>
    <w:qFormat/>
    <w:rsid w:val="009f6ad4"/>
    <w:rPr>
      <w:rFonts w:ascii="Times New Roman" w:hAnsi="Times New Roman" w:eastAsia="Times New Roman"/>
      <w:sz w:val="24"/>
    </w:rPr>
  </w:style>
  <w:style w:type="character" w:styleId="CharAttribute9" w:customStyle="1">
    <w:name w:val="CharAttribute9"/>
    <w:qFormat/>
    <w:rsid w:val="009f6ad4"/>
    <w:rPr>
      <w:rFonts w:ascii="Times New Roman" w:hAnsi="Times New Roman" w:eastAsia="Times New Roman"/>
    </w:rPr>
  </w:style>
  <w:style w:type="character" w:styleId="CharAttribute11" w:customStyle="1">
    <w:name w:val="CharAttribute11"/>
    <w:qFormat/>
    <w:rsid w:val="009f6ad4"/>
    <w:rPr>
      <w:rFonts w:ascii="Times New Roman" w:hAnsi="Times New Roman" w:eastAsia="Times New Roman"/>
      <w:b/>
    </w:rPr>
  </w:style>
  <w:style w:type="character" w:styleId="Style14" w:customStyle="1">
    <w:name w:val="Основной текст Знак"/>
    <w:basedOn w:val="DefaultParagraphFont"/>
    <w:qFormat/>
    <w:rsid w:val="009f6ad4"/>
    <w:rPr>
      <w:rFonts w:ascii="Calibri" w:hAnsi="Calibri" w:eastAsia="Calibri" w:cs="Times New Roman"/>
    </w:rPr>
  </w:style>
  <w:style w:type="character" w:styleId="Style15" w:customStyle="1">
    <w:name w:val="Основной текст с отступом Знак"/>
    <w:basedOn w:val="DefaultParagraphFont"/>
    <w:qFormat/>
    <w:rsid w:val="009f6ad4"/>
    <w:rPr>
      <w:rFonts w:ascii="Calibri" w:hAnsi="Calibri" w:eastAsia="Calibri" w:cs="Times New Roman"/>
      <w:sz w:val="24"/>
      <w:szCs w:val="24"/>
      <w:lang w:eastAsia="ru-RU"/>
    </w:rPr>
  </w:style>
  <w:style w:type="character" w:styleId="Style16" w:customStyle="1">
    <w:name w:val="Текст сноски Знак"/>
    <w:basedOn w:val="DefaultParagraphFont"/>
    <w:qFormat/>
    <w:rsid w:val="009f6ad4"/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Style17">
    <w:name w:val="Символ сноски"/>
    <w:qFormat/>
    <w:rsid w:val="009f6ad4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8" w:customStyle="1">
    <w:name w:val="Текст выноски Знак"/>
    <w:basedOn w:val="DefaultParagraphFont"/>
    <w:link w:val="BalloonText"/>
    <w:uiPriority w:val="99"/>
    <w:semiHidden/>
    <w:qFormat/>
    <w:rsid w:val="00544200"/>
    <w:rPr>
      <w:rFonts w:ascii="Segoe UI" w:hAnsi="Segoe UI" w:eastAsia="" w:cs="Segoe UI" w:eastAsiaTheme="minorEastAsia"/>
      <w:sz w:val="18"/>
      <w:szCs w:val="18"/>
      <w:lang w:eastAsia="ru-RU"/>
    </w:rPr>
  </w:style>
  <w:style w:type="character" w:styleId="Style19" w:customStyle="1">
    <w:name w:val="Гипертекстовая ссылка"/>
    <w:basedOn w:val="DefaultParagraphFont"/>
    <w:uiPriority w:val="99"/>
    <w:qFormat/>
    <w:rsid w:val="00237c81"/>
    <w:rPr>
      <w:color w:val="106BBE"/>
    </w:rPr>
  </w:style>
  <w:style w:type="character" w:styleId="Style20" w:customStyle="1">
    <w:name w:val="Верхний колонтитул Знак"/>
    <w:basedOn w:val="DefaultParagraphFont"/>
    <w:uiPriority w:val="99"/>
    <w:qFormat/>
    <w:rsid w:val="00ce58ec"/>
    <w:rPr>
      <w:rFonts w:eastAsia="" w:eastAsiaTheme="minorEastAsia"/>
      <w:lang w:eastAsia="ru-RU"/>
    </w:rPr>
  </w:style>
  <w:style w:type="character" w:styleId="Style21" w:customStyle="1">
    <w:name w:val="Нижний колонтитул Знак"/>
    <w:basedOn w:val="DefaultParagraphFont"/>
    <w:uiPriority w:val="99"/>
    <w:qFormat/>
    <w:rsid w:val="00ce58ec"/>
    <w:rPr>
      <w:rFonts w:eastAsia="" w:eastAsiaTheme="minorEastAsia"/>
      <w:lang w:eastAsia="ru-RU"/>
    </w:rPr>
  </w:style>
  <w:style w:type="character" w:styleId="Strong">
    <w:name w:val="Strong"/>
    <w:basedOn w:val="DefaultParagraphFont"/>
    <w:uiPriority w:val="22"/>
    <w:qFormat/>
    <w:rsid w:val="00b5241e"/>
    <w:rPr>
      <w:b/>
      <w:bCs/>
    </w:rPr>
  </w:style>
  <w:style w:type="character" w:styleId="Style22" w:customStyle="1">
    <w:name w:val="Подзаголовок Знак"/>
    <w:basedOn w:val="DefaultParagraphFont"/>
    <w:uiPriority w:val="11"/>
    <w:qFormat/>
    <w:rsid w:val="00b5241e"/>
    <w:rPr>
      <w:rFonts w:ascii="Calibri Light" w:hAnsi="Calibri Light" w:eastAsia="" w:cs="" w:asciiTheme="majorHAnsi" w:cstheme="majorBidi" w:eastAsiaTheme="majorEastAsia" w:hAnsiTheme="majorHAnsi"/>
      <w:i/>
      <w:iCs/>
      <w:color w:themeColor="accent1" w:val="4472C4"/>
      <w:spacing w:val="15"/>
      <w:sz w:val="24"/>
      <w:szCs w:val="24"/>
    </w:rPr>
  </w:style>
  <w:style w:type="paragraph" w:styleId="Style23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4"/>
    <w:rsid w:val="009f6ad4"/>
    <w:pPr>
      <w:spacing w:before="0" w:after="120"/>
    </w:pPr>
    <w:rPr>
      <w:rFonts w:ascii="Calibri" w:hAnsi="Calibri" w:eastAsia="Calibri" w:cs="Times New Roman"/>
      <w:lang w:eastAsia="en-US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Lohit Devanagari"/>
    </w:rPr>
  </w:style>
  <w:style w:type="paragraph" w:styleId="1" w:customStyle="1">
    <w:name w:val="Обычный1"/>
    <w:qFormat/>
    <w:rsid w:val="00f871e6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1" w:customStyle="1">
    <w:name w:val="1"/>
    <w:qFormat/>
    <w:rsid w:val="00f871e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12" w:customStyle="1">
    <w:name w:val="Абзац списка1"/>
    <w:basedOn w:val="Normal"/>
    <w:link w:val="ListParagraphChar"/>
    <w:qFormat/>
    <w:rsid w:val="009562a8"/>
    <w:pPr>
      <w:spacing w:lineRule="auto" w:line="240" w:before="0" w:after="0"/>
      <w:ind w:left="720"/>
      <w:contextualSpacing/>
    </w:pPr>
    <w:rPr>
      <w:rFonts w:ascii="Calibri" w:hAnsi="Calibri" w:eastAsia="Calibri" w:cs="Times New Roman"/>
      <w:sz w:val="20"/>
      <w:szCs w:val="20"/>
    </w:rPr>
  </w:style>
  <w:style w:type="paragraph" w:styleId="BlockText">
    <w:name w:val="Block Text"/>
    <w:basedOn w:val="Normal"/>
    <w:qFormat/>
    <w:rsid w:val="009f6ad4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lineRule="auto" w:line="240" w:before="0" w:after="0"/>
      <w:ind w:left="720" w:right="1075"/>
      <w:jc w:val="both"/>
    </w:pPr>
    <w:rPr>
      <w:rFonts w:ascii="Times New Roman" w:hAnsi="Times New Roman" w:eastAsia="Calibri" w:cs="Times New Roman"/>
      <w:b/>
      <w:bCs/>
      <w:i/>
      <w:iCs/>
      <w:sz w:val="28"/>
      <w:szCs w:val="24"/>
    </w:rPr>
  </w:style>
  <w:style w:type="paragraph" w:styleId="ParaAttribute2" w:customStyle="1">
    <w:name w:val="ParaAttribute2"/>
    <w:qFormat/>
    <w:rsid w:val="009f6ad4"/>
    <w:pPr>
      <w:widowControl/>
      <w:suppressAutoHyphens w:val="true"/>
      <w:bidi w:val="0"/>
      <w:spacing w:lineRule="auto" w:line="240" w:before="0" w:after="0"/>
      <w:jc w:val="center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ParaAttribute9" w:customStyle="1">
    <w:name w:val="ParaAttribute9"/>
    <w:qFormat/>
    <w:rsid w:val="009f6ad4"/>
    <w:pPr>
      <w:widowControl/>
      <w:suppressAutoHyphens w:val="true"/>
      <w:bidi w:val="0"/>
      <w:spacing w:lineRule="auto" w:line="240" w:before="0" w:after="0"/>
      <w:ind w:firstLine="720"/>
      <w:jc w:val="right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ParaAttribute11" w:customStyle="1">
    <w:name w:val="ParaAttribute11"/>
    <w:uiPriority w:val="99"/>
    <w:qFormat/>
    <w:rsid w:val="009f6ad4"/>
    <w:pPr>
      <w:widowControl/>
      <w:suppressAutoHyphens w:val="true"/>
      <w:bidi w:val="0"/>
      <w:spacing w:lineRule="auto" w:line="240" w:before="0" w:after="0"/>
      <w:ind w:firstLine="720"/>
      <w:jc w:val="both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ParaAttribute8" w:customStyle="1">
    <w:name w:val="ParaAttribute8"/>
    <w:qFormat/>
    <w:rsid w:val="009f6ad4"/>
    <w:pPr>
      <w:widowControl/>
      <w:suppressAutoHyphens w:val="true"/>
      <w:bidi w:val="0"/>
      <w:spacing w:lineRule="auto" w:line="240" w:before="0" w:after="0"/>
      <w:ind w:firstLine="540"/>
      <w:jc w:val="both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Default" w:customStyle="1">
    <w:name w:val="Default"/>
    <w:qFormat/>
    <w:rsid w:val="009f6ad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paragraph" w:styleId="BodyTextIndent">
    <w:name w:val="Body Text Indent"/>
    <w:basedOn w:val="Normal"/>
    <w:link w:val="Style15"/>
    <w:rsid w:val="009f6ad4"/>
    <w:pPr>
      <w:spacing w:lineRule="auto" w:line="240" w:before="0" w:after="120"/>
      <w:ind w:left="283"/>
    </w:pPr>
    <w:rPr>
      <w:rFonts w:ascii="Calibri" w:hAnsi="Calibri" w:eastAsia="Calibri" w:cs="Times New Roman"/>
      <w:sz w:val="24"/>
      <w:szCs w:val="24"/>
    </w:rPr>
  </w:style>
  <w:style w:type="paragraph" w:styleId="ConsPlusNormal" w:customStyle="1">
    <w:name w:val="ConsPlusNormal"/>
    <w:qFormat/>
    <w:rsid w:val="009f6ad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6"/>
      <w:szCs w:val="26"/>
      <w:lang w:val="ru-RU" w:eastAsia="ru-RU" w:bidi="ar-SA"/>
    </w:rPr>
  </w:style>
  <w:style w:type="paragraph" w:styleId="FootnoteText">
    <w:name w:val="Footnote Text"/>
    <w:basedOn w:val="Normal"/>
    <w:link w:val="Style16"/>
    <w:rsid w:val="009f6ad4"/>
    <w:pPr>
      <w:spacing w:lineRule="auto" w:line="240" w:before="0" w:after="0"/>
    </w:pPr>
    <w:rPr>
      <w:rFonts w:ascii="Times New Roman" w:hAnsi="Times New Roman" w:eastAsia="Calibri" w:cs="Times New Roman"/>
      <w:sz w:val="20"/>
      <w:szCs w:val="20"/>
    </w:rPr>
  </w:style>
  <w:style w:type="paragraph" w:styleId="BalloonText">
    <w:name w:val="Balloon Text"/>
    <w:basedOn w:val="Normal"/>
    <w:link w:val="Style18"/>
    <w:uiPriority w:val="99"/>
    <w:semiHidden/>
    <w:unhideWhenUsed/>
    <w:qFormat/>
    <w:rsid w:val="0054420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a6019"/>
    <w:pPr>
      <w:spacing w:before="0" w:after="200"/>
      <w:ind w:left="720"/>
      <w:contextualSpacing/>
    </w:pPr>
    <w:rPr/>
  </w:style>
  <w:style w:type="paragraph" w:styleId="Style25">
    <w:name w:val="Колонтитул"/>
    <w:basedOn w:val="Normal"/>
    <w:qFormat/>
    <w:pPr/>
    <w:rPr/>
  </w:style>
  <w:style w:type="paragraph" w:styleId="Header">
    <w:name w:val="Header"/>
    <w:basedOn w:val="Normal"/>
    <w:link w:val="Style20"/>
    <w:uiPriority w:val="99"/>
    <w:unhideWhenUsed/>
    <w:rsid w:val="00ce58ec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21"/>
    <w:uiPriority w:val="99"/>
    <w:unhideWhenUsed/>
    <w:rsid w:val="00ce58ec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6" w:customStyle="1">
    <w:name w:val="Комментарий"/>
    <w:basedOn w:val="Normal"/>
    <w:next w:val="Normal"/>
    <w:uiPriority w:val="99"/>
    <w:qFormat/>
    <w:rsid w:val="0006054b"/>
    <w:pPr>
      <w:spacing w:lineRule="auto" w:line="240" w:before="75" w:after="0"/>
      <w:ind w:left="170"/>
      <w:jc w:val="both"/>
    </w:pPr>
    <w:rPr>
      <w:rFonts w:ascii="Arial" w:hAnsi="Arial" w:eastAsia="Calibri" w:cs="Arial" w:eastAsiaTheme="minorHAnsi"/>
      <w:color w:val="353842"/>
      <w:sz w:val="24"/>
      <w:szCs w:val="24"/>
      <w:shd w:fill="F0F0F0" w:val="clear"/>
      <w:lang w:eastAsia="en-US"/>
    </w:rPr>
  </w:style>
  <w:style w:type="paragraph" w:styleId="Subtitle">
    <w:name w:val="Subtitle"/>
    <w:basedOn w:val="Normal"/>
    <w:next w:val="Normal"/>
    <w:link w:val="Style22"/>
    <w:uiPriority w:val="11"/>
    <w:qFormat/>
    <w:rsid w:val="00b5241e"/>
    <w:pPr/>
    <w:rPr>
      <w:rFonts w:ascii="Calibri Light" w:hAnsi="Calibri Light" w:eastAsia="" w:cs="" w:asciiTheme="majorHAnsi" w:cstheme="majorBidi" w:eastAsiaTheme="majorEastAsia" w:hAnsiTheme="majorHAnsi"/>
      <w:i/>
      <w:iCs/>
      <w:color w:themeColor="accent1" w:val="4472C4"/>
      <w:spacing w:val="15"/>
      <w:sz w:val="24"/>
      <w:szCs w:val="24"/>
      <w:lang w:eastAsia="en-US"/>
    </w:rPr>
  </w:style>
  <w:style w:type="paragraph" w:styleId="Style27">
    <w:name w:val="Содержимое таблицы"/>
    <w:basedOn w:val="Normal"/>
    <w:qFormat/>
    <w:pPr>
      <w:widowControl w:val="false"/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CFA7BF-E8C1-4F06-9CB1-2860C9268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10252</TotalTime>
  <Application>LibreOffice/7.6.7.2$Linux_X86_64 LibreOffice_project/60$Build-2</Application>
  <AppVersion>15.0000</AppVersion>
  <Pages>2</Pages>
  <Words>607</Words>
  <Characters>4024</Characters>
  <CharactersWithSpaces>4738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2018-03-23T12:11:00Z</dcterms:created>
  <dc:creator>Администратор</dc:creator>
  <dc:description/>
  <dc:language>ru-RU</dc:language>
  <cp:lastModifiedBy/>
  <cp:lastPrinted>2025-11-07T11:31:27Z</cp:lastPrinted>
  <dcterms:modified xsi:type="dcterms:W3CDTF">2026-01-19T08:32:50Z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