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color w:val="000000"/>
              </w:rPr>
            </w:pPr>
            <w:r>
              <w:rPr/>
            </w:r>
          </w:p>
        </w:tc>
      </w:tr>
    </w:tbl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000000"/>
        </w:rPr>
      </w:pPr>
      <w:r>
        <w:rPr>
          <w:b/>
          <w:i/>
          <w:caps/>
          <w:color w:val="000000"/>
          <w:sz w:val="24"/>
          <w:szCs w:val="24"/>
        </w:rPr>
        <w:t>информация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о результатах проведения экспертизы </w:t>
      </w:r>
      <w:r>
        <w:rPr>
          <w:b/>
          <w:i/>
          <w:color w:val="000000"/>
          <w:sz w:val="24"/>
          <w:szCs w:val="24"/>
        </w:rPr>
        <w:t>проект</w:t>
      </w:r>
      <w:r>
        <w:rPr>
          <w:b/>
          <w:i/>
          <w:color w:val="000000"/>
          <w:sz w:val="24"/>
          <w:szCs w:val="24"/>
        </w:rPr>
        <w:t>а</w:t>
      </w:r>
      <w:r>
        <w:rPr>
          <w:b/>
          <w:i/>
          <w:color w:val="000000"/>
          <w:sz w:val="24"/>
          <w:szCs w:val="24"/>
        </w:rPr>
        <w:t xml:space="preserve"> решения Ленинской районной Думы «О внесении изменений в решение Ленинской районной Думы от 12.12.2024г. №16/69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«О бюджете Ленинского муниципального района на 2025 год и на плановый период 2026 и 2027 годов».</w:t>
      </w:r>
    </w:p>
    <w:p>
      <w:pPr>
        <w:pStyle w:val="1"/>
        <w:jc w:val="center"/>
        <w:rPr>
          <w:color w:val="000000"/>
        </w:rPr>
      </w:pPr>
      <w:r>
        <w:rPr>
          <w:color w:val="000000"/>
        </w:rPr>
      </w:r>
    </w:p>
    <w:p>
      <w:pPr>
        <w:pStyle w:val="1"/>
        <w:jc w:val="center"/>
        <w:rPr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1"/>
        <w:jc w:val="center"/>
        <w:rPr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Ленинского муниципального района от 30.12.2015 № 48-р.  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/>
          <w:b/>
          <w:i/>
          <w:i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  <w:u w:val="none"/>
        </w:rPr>
        <w:tab/>
        <w:t>По результату экспертизы проекта решения Ленинской районной Думы  Волгоградской области «О внесении изменений в решение Ленинской районной Думы от 12.12.2024г. №16/69 «О бюджете Ленинского муниципального района на 2025 год и на плановый период 2026 и 2027 годов» (далее - проект решения о бюджете) установлено следующее:</w:t>
      </w:r>
    </w:p>
    <w:p>
      <w:pPr>
        <w:pStyle w:val="12"/>
        <w:tabs>
          <w:tab w:val="clear" w:pos="708"/>
          <w:tab w:val="left" w:pos="900" w:leader="none"/>
          <w:tab w:val="left" w:pos="1080" w:leader="none"/>
        </w:tabs>
        <w:ind w:firstLine="720" w:left="0"/>
        <w:jc w:val="both"/>
        <w:rPr>
          <w:color w:val="000000"/>
        </w:rPr>
      </w:pP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>1.</w:t>
      </w:r>
      <w:r>
        <w:rPr>
          <w:rFonts w:ascii="Nimbus Roman" w:hAnsi="Nimbus Roman"/>
          <w:color w:val="000000"/>
          <w:sz w:val="24"/>
          <w:szCs w:val="24"/>
        </w:rPr>
        <w:t xml:space="preserve"> Предполагаемые к внесению в решение Ленинской районной Думы Волгоградской области от 12.12.2024г. № 16/69 «О бюджете Ленинского муниципального района на 2025 год и на плановый период 2026 и 2027 годов» изменения и дополнения соответствуют основным полномочиям муниципального образования (в т.ч. с учетом передаваемых полномочий).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2. Проектом решения о бюджете предусмотрено изменение основных характеристик бюджета на 2025 год: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уменьшение общего объёма доходов на 13024,56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уменьшение общего объема расходов на 11395,94 тыс. руб.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При этом прогнозируемые основные характеристики бюджета Ленинского муниципального района на 2025 год составят: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общий объём доходов бюджета 871482,49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общий объём расходов бюджета  913684,90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 дефицит бюджета в размере 42202,41 тыс. руб.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>
          <w:rStyle w:val="CharAttribute2"/>
          <w:rFonts w:eastAsia="Calibri" w:cs="Times New Roman" w:ascii="Nimbus Roman" w:hAnsi="Nimbus Roman"/>
          <w:color w:val="000000"/>
          <w:sz w:val="24"/>
          <w:szCs w:val="24"/>
        </w:rPr>
        <w:t xml:space="preserve">3. Проектом решения о бюджете утверждаются </w:t>
      </w:r>
      <w:r>
        <w:rPr>
          <w:rFonts w:cs="Times New Roman" w:ascii="Nimbus Roman" w:hAnsi="Nimbus Roman"/>
          <w:color w:val="000000"/>
          <w:sz w:val="24"/>
          <w:szCs w:val="24"/>
        </w:rPr>
        <w:t>источники внутреннего финансирования дефицита бюджета Ленинского муниципального района на 2025 год согласно приложения 8, которыми  являются:  изменение остатков средств на счетах по учёту средств районного бюджета в течение соответствующего финансового года в сумме 42202,41 тыс. руб. Состав источников 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 БК РФ.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4. Проектом </w:t>
      </w: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 xml:space="preserve">решения о бюджете предусматривается уменьшение объема бюджетных ассигнований, направляемых на реализацию муниципальных   программ в 2025 году на 14015,92 тыс. руб. и составит  675246,84 тыс. руб., </w:t>
      </w:r>
      <w:r>
        <w:rPr>
          <w:rStyle w:val="CharAttribute2"/>
          <w:rFonts w:eastAsia="Calibri" w:ascii="Nimbus Roman" w:hAnsi="Nimbus Roman"/>
          <w:b w:val="false"/>
          <w:bCs w:val="false"/>
          <w:i w:val="false"/>
          <w:color w:val="000000"/>
          <w:sz w:val="24"/>
          <w:szCs w:val="24"/>
        </w:rPr>
        <w:t>в 2026 году в сторону увеличения на  17677,0 тыс. руб. и составит 718134,95 тыс. руб., на 2027 год объем не изменился и составляет 662243,20 тыс. руб.</w:t>
      </w:r>
    </w:p>
    <w:p>
      <w:pPr>
        <w:pStyle w:val="Normal"/>
        <w:spacing w:before="0" w:after="120"/>
        <w:ind w:firstLine="708"/>
        <w:jc w:val="center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Председатель  Контрольно-счетной палаты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Ленинского муниципального района                                                                           Т. В. Мололкина</w:t>
      </w:r>
    </w:p>
    <w:sectPr>
      <w:type w:val="nextPage"/>
      <w:pgSz w:w="11906" w:h="16838"/>
      <w:pgMar w:left="1134" w:right="624" w:gutter="0" w:header="0" w:top="624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26cdf"/>
    <w:rPr>
      <w:color w:val="0000FF"/>
      <w:u w:val="single"/>
    </w:rPr>
  </w:style>
  <w:style w:type="character" w:styleId="Emphasis">
    <w:name w:val="Emphasis"/>
    <w:qFormat/>
    <w:rPr>
      <w:i/>
      <w:iCs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4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1" w:customStyle="1">
    <w:name w:val="s_1"/>
    <w:basedOn w:val="Normal"/>
    <w:qFormat/>
    <w:rsid w:val="00026cd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Empty">
    <w:name w:val="empty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4756B-F066-4BE9-B0E9-F39F837C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3130</TotalTime>
  <Application>LibreOffice/7.6.7.2$Linux_X86_64 LibreOffice_project/60$Build-2</Application>
  <AppVersion>15.0000</AppVersion>
  <Pages>2</Pages>
  <Words>420</Words>
  <Characters>2872</Characters>
  <CharactersWithSpaces>3358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2023-03-29T06:55:00Z</dcterms:created>
  <dc:creator>Администратор</dc:creator>
  <dc:description/>
  <dc:language>ru-RU</dc:language>
  <cp:lastModifiedBy/>
  <cp:lastPrinted>2025-12-12T10:08:25Z</cp:lastPrinted>
  <dcterms:modified xsi:type="dcterms:W3CDTF">2026-01-19T08:52:09Z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