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4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898"/>
        <w:gridCol w:w="572"/>
      </w:tblGrid>
      <w:tr>
        <w:trPr>
          <w:trHeight w:val="372" w:hRule="atLeast"/>
          <w:cantSplit w:val="true"/>
        </w:trPr>
        <w:tc>
          <w:tcPr>
            <w:tcW w:w="8898" w:type="dxa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  <w:tc>
          <w:tcPr>
            <w:tcW w:w="572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938" w:hRule="atLeast"/>
          <w:cantSplit w:val="true"/>
        </w:trPr>
        <w:tc>
          <w:tcPr>
            <w:tcW w:w="8898" w:type="dxa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 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572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jc w:val="center"/>
        <w:rPr>
          <w:color w:val="3465A4"/>
        </w:rPr>
      </w:pPr>
      <w:r>
        <w:rPr>
          <w:color w:val="3465A4"/>
        </w:rPr>
      </w:r>
    </w:p>
    <w:p>
      <w:pPr>
        <w:pStyle w:val="Normal"/>
        <w:spacing w:lineRule="auto" w:line="240" w:before="0" w:after="0"/>
        <w:jc w:val="center"/>
        <w:rPr>
          <w:color w:val="3465A4"/>
        </w:rPr>
      </w:pPr>
      <w:r>
        <w:rPr>
          <w:color w:val="3465A4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Информация </w:t>
      </w:r>
      <w:r>
        <w:rPr>
          <w:rFonts w:ascii="Nimbus Roman" w:hAnsi="Nimbus Roman"/>
          <w:b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об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итога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х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финансово — экономической экспертизы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04.10.2017 №466 «Об утверждении муниципальной  программы Ленинского муниципального района  «Развитие агропромышленного комплекса Ленинского  муниципального района»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Nimbus Roman" w:hAnsi="Nimbus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,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плана работы Контрольно-счетной палаты  Ленинского муниципального района  на 2026 год и распоряжения  на проведение экспертизы №1-р от 11.01.2026г.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04.10.2017 №466 «Об утверждении муниципальной программы Ленинского муниципального района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«</w:t>
      </w:r>
      <w:r>
        <w:rPr>
          <w:rFonts w:cs="Times New Roman" w:ascii="Nimbus Roman" w:hAnsi="Nimbus Roman"/>
          <w:color w:val="000000"/>
          <w:sz w:val="26"/>
          <w:szCs w:val="26"/>
        </w:rPr>
        <w:t>Развитие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color w:val="000000"/>
          <w:sz w:val="26"/>
          <w:szCs w:val="26"/>
        </w:rPr>
        <w:t>агропромышленного комплекса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color w:val="000000"/>
          <w:sz w:val="26"/>
          <w:szCs w:val="26"/>
        </w:rPr>
        <w:t>Ленинского муниципального района» (далее – проект Постановления, проект).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По результату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финансово — экономической экспертизы установлено следующее: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ab/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>И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>з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менения в Программу вносятся на основании решения Ленинской районной Думы от 12.12.2025г. №15/64 «О бюджете Ленинского муниципального района на 2026 год и на плановый период 2027 и 2028 годов», а также на основании абз. 1</w:t>
      </w:r>
      <w:r>
        <w:rPr>
          <w:rFonts w:eastAsia="Times New Roman"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п.6.6. раздела 6 Порядка, утвержденного постановлением №573, с целью продления срока действия Программы на один год.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Изменения вносятся: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- в объем финансирования Программы, а именно в </w:t>
      </w:r>
      <w:r>
        <w:rPr>
          <w:rFonts w:ascii="Nimbus Roman" w:hAnsi="Nimbus Roman"/>
          <w:b/>
          <w:color w:val="000000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>
        <w:rPr>
          <w:rFonts w:ascii="Nimbus Roman" w:hAnsi="Nimbus Roman"/>
          <w:color w:val="000000"/>
          <w:sz w:val="26"/>
          <w:szCs w:val="26"/>
        </w:rPr>
        <w:t xml:space="preserve"> и в </w:t>
      </w:r>
      <w:r>
        <w:rPr>
          <w:rFonts w:ascii="Nimbus Roman" w:hAnsi="Nimbus Roman"/>
          <w:b/>
          <w:color w:val="000000"/>
          <w:sz w:val="26"/>
          <w:szCs w:val="26"/>
        </w:rPr>
        <w:t>раздел 5 текстовой части Программы</w:t>
      </w:r>
      <w:r>
        <w:rPr>
          <w:rFonts w:ascii="Nimbus Roman" w:hAnsi="Nimbus Roman"/>
          <w:color w:val="000000"/>
          <w:sz w:val="26"/>
          <w:szCs w:val="26"/>
        </w:rPr>
        <w:t xml:space="preserve"> </w:t>
      </w:r>
      <w:r>
        <w:rPr>
          <w:rFonts w:ascii="Nimbus Roman" w:hAnsi="Nimbus Roman"/>
          <w:b/>
          <w:color w:val="000000"/>
          <w:sz w:val="26"/>
          <w:szCs w:val="26"/>
        </w:rPr>
        <w:t>«Обоснование объема финансовых ресурсов, необходимых для реализации муниципальной программы»</w:t>
      </w:r>
      <w:r>
        <w:rPr>
          <w:rFonts w:ascii="Nimbus Roman" w:hAnsi="Nimbus Roman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Общий объем финансирования действующей Программы составляет 81467,638 тыс. руб.,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в том числе: средства федерального бюджета 32,08 тыс. руб., областного бюджета в размере 69758,28 тыс. руб., средства бюджета района 11677,278 тыс. руб.</w:t>
      </w:r>
    </w:p>
    <w:p>
      <w:pPr>
        <w:pStyle w:val="Normal"/>
        <w:tabs>
          <w:tab w:val="clear" w:pos="708"/>
          <w:tab w:val="left" w:pos="1418" w:leader="none"/>
          <w:tab w:val="left" w:pos="1691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П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редлагаемым проектом Постановления предусмотрено 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уменьшение объема финансирования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на реализацию Программы в целом на 8517,08 тыс. руб., при этом средства областного бюджета уменьшены на 11888,90 тыс. руб. (2026 год -3236,35 тыс. руб., 2027 год -8652,55 тыс. руб.), средства бюджета Ленинского муниципального района увеличены на 3371,82 тыс. руб. (2026 год +710,49 тыс. руб., 2027 год +710,49 тыс. руб., 2028 год +1950,84 тыс. руб.). </w:t>
      </w:r>
    </w:p>
    <w:p>
      <w:pPr>
        <w:pStyle w:val="Normal"/>
        <w:tabs>
          <w:tab w:val="clear" w:pos="708"/>
          <w:tab w:val="left" w:pos="1418" w:leader="none"/>
          <w:tab w:val="left" w:pos="1691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В результате </w:t>
      </w:r>
      <w:r>
        <w:rPr>
          <w:rFonts w:cs="Times New Roman" w:ascii="Nimbus Roman" w:hAnsi="Nimbus Roman"/>
          <w:color w:val="000000"/>
          <w:sz w:val="26"/>
          <w:szCs w:val="26"/>
        </w:rPr>
        <w:t>объем финансирования Программы  составит 72950,558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color w:val="000000"/>
          <w:sz w:val="26"/>
          <w:szCs w:val="26"/>
        </w:rPr>
        <w:t>тыс. руб.,;</w:t>
      </w:r>
    </w:p>
    <w:p>
      <w:pPr>
        <w:pStyle w:val="Normal"/>
        <w:tabs>
          <w:tab w:val="clear" w:pos="708"/>
          <w:tab w:val="left" w:pos="1418" w:leader="none"/>
          <w:tab w:val="left" w:pos="1691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 xml:space="preserve">в позицию  паспорта Программы «Сроки и этапы реализации Программы (подпрограммы)»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и в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раздел 2 текстовой части Программы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«Цели, задачи, сроки и этапы реализации муниципальной программы»,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 где срок реализации Программы продлен до 2028 года;</w:t>
      </w:r>
    </w:p>
    <w:p>
      <w:pPr>
        <w:pStyle w:val="Normal"/>
        <w:tabs>
          <w:tab w:val="clear" w:pos="708"/>
          <w:tab w:val="left" w:pos="1418" w:leader="none"/>
          <w:tab w:val="left" w:pos="1691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в раздел 3 текстовой части Программы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 «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 xml:space="preserve">Целевые показатели муниципальной программы, ожидаемые конечные результаты реализации муниципальной программы»,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>где внесены изменения по уменьшению количественных значений отдельных целевых показателей;</w:t>
      </w:r>
    </w:p>
    <w:p>
      <w:pPr>
        <w:pStyle w:val="Normal"/>
        <w:tabs>
          <w:tab w:val="clear" w:pos="708"/>
          <w:tab w:val="left" w:pos="1418" w:leader="none"/>
          <w:tab w:val="left" w:pos="1691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в раздел 4 текстовой части Программы «Обобщенная характеристика основных мероприятий муниципальной программы (подпрограммы)»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, а именно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в подраздел 4.5. «Пополнение водой водных объектов, требующих периодического пополнения от оросительно-обводнительных систем в сельских поселениях Ленинского муниципального района»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>, где в связи с уменьшением объема финансирования соответственно уменьшены показатели пополнения водой водных объектов в Ильичевском, Коммунаровском, Маякском, Рассветинском, Степновском сельских поселениях в 2026-2027 годах. Также в подраздел добавлены показатели пополнения водой в вышеуказанных сельских поселениях на 2028 год.</w:t>
      </w:r>
    </w:p>
    <w:p>
      <w:pPr>
        <w:pStyle w:val="Normal"/>
        <w:tabs>
          <w:tab w:val="clear" w:pos="708"/>
          <w:tab w:val="left" w:pos="1418" w:leader="none"/>
          <w:tab w:val="left" w:pos="1691" w:leader="none"/>
        </w:tabs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ascii="Nimbus Roman" w:hAnsi="Nimbus Roman"/>
          <w:b w:val="false"/>
          <w:bCs w:val="false"/>
          <w:color w:val="000000"/>
          <w:sz w:val="26"/>
          <w:szCs w:val="26"/>
        </w:rPr>
        <w:t>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форму 3 «Ресурсное обеспечение муниципальной программы Ленинского муниципального райо</w:t>
      </w:r>
      <w:r>
        <w:rPr>
          <w:rFonts w:ascii="Nimbus Roman" w:hAnsi="Nimbus Roman"/>
          <w:color w:val="000000"/>
          <w:sz w:val="26"/>
          <w:szCs w:val="26"/>
        </w:rPr>
        <w:t>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Spacing"/>
        <w:ind w:firstLine="360"/>
        <w:jc w:val="both"/>
        <w:rPr>
          <w:color w:val="000000"/>
        </w:rPr>
      </w:pPr>
      <w:r>
        <w:rPr/>
      </w:r>
    </w:p>
    <w:p>
      <w:pPr>
        <w:pStyle w:val="NoSpacing"/>
        <w:ind w:firstLine="36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Председатель</w:t>
      </w:r>
    </w:p>
    <w:p>
      <w:pPr>
        <w:pStyle w:val="NoSpacing"/>
        <w:ind w:firstLine="36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Контрольно-счетной палаты </w:t>
      </w:r>
    </w:p>
    <w:p>
      <w:pPr>
        <w:pStyle w:val="NoSpacing"/>
        <w:ind w:firstLine="36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Ленинского муниципального района                                                       Т.В. Мололкина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       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/>
      </w:r>
    </w:p>
    <w:sectPr>
      <w:footerReference w:type="default" r:id="rId3"/>
      <w:type w:val="nextPage"/>
      <w:pgSz w:w="11906" w:h="16838"/>
      <w:pgMar w:left="1304" w:right="567" w:gutter="0" w:header="0" w:top="567" w:footer="567" w:bottom="62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1"/>
    <w:bookmarkStart w:id="1" w:name="PageNumWizard_FOOTER_Базовый2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0"/>
    <w:bookmarkEnd w:id="1"/>
  </w:p>
</w:ftr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f32f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uiPriority w:val="99"/>
    <w:qFormat/>
    <w:rsid w:val="00b15827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b15827"/>
    <w:rPr>
      <w:rFonts w:ascii="Tahoma" w:hAnsi="Tahoma" w:cs="Tahoma"/>
      <w:sz w:val="16"/>
      <w:szCs w:val="16"/>
    </w:rPr>
  </w:style>
  <w:style w:type="character" w:styleId="Style16" w:customStyle="1">
    <w:name w:val="Основной текст Знак"/>
    <w:basedOn w:val="DefaultParagraphFont"/>
    <w:qFormat/>
    <w:rsid w:val="00de74ff"/>
    <w:rPr>
      <w:rFonts w:ascii="Calibri" w:hAnsi="Calibri" w:eastAsia="Calibri" w:cs="Times New Roman"/>
      <w:lang w:eastAsia="en-US"/>
    </w:rPr>
  </w:style>
  <w:style w:type="character" w:styleId="LineNumber">
    <w:name w:val="Line Number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6"/>
    <w:rsid w:val="00de74ff"/>
    <w:pPr>
      <w:spacing w:lineRule="auto" w:line="240" w:before="0" w:after="120"/>
      <w:jc w:val="center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b15827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Колонтитул"/>
    <w:basedOn w:val="Normal"/>
    <w:qFormat/>
    <w:pPr/>
    <w:rPr/>
  </w:style>
  <w:style w:type="paragraph" w:styleId="Footer">
    <w:name w:val="Footer"/>
    <w:basedOn w:val="Normal"/>
    <w:link w:val="Style14"/>
    <w:uiPriority w:val="99"/>
    <w:unhideWhenUsed/>
    <w:rsid w:val="00b1582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b1582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1"/>
    <w:qFormat/>
    <w:rsid w:val="00d0182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qFormat/>
    <w:rsid w:val="004b155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qFormat/>
    <w:rsid w:val="00f72a68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Standard" w:customStyle="1">
    <w:name w:val="Standard"/>
    <w:qFormat/>
    <w:rsid w:val="002f43e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Normal" w:customStyle="1">
    <w:name w:val="ConsPlusNormal"/>
    <w:qFormat/>
    <w:rsid w:val="006326a0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5EBEE-1494-408B-9B11-394C00929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6609</TotalTime>
  <Application>LibreOffice/7.6.7.2$Linux_X86_64 LibreOffice_project/60$Build-2</Application>
  <AppVersion>15.0000</AppVersion>
  <Pages>2</Pages>
  <Words>613</Words>
  <Characters>4641</Characters>
  <CharactersWithSpaces>5317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2015-11-18T13:40:00Z</dcterms:created>
  <dc:creator>Суховеева</dc:creator>
  <dc:description/>
  <dc:language>ru-RU</dc:language>
  <cp:lastModifiedBy/>
  <cp:lastPrinted>2026-02-12T10:26:04Z</cp:lastPrinted>
  <dcterms:modified xsi:type="dcterms:W3CDTF">2026-04-23T15:09:52Z</dcterms:modified>
  <cp:revision>97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