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6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6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6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6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6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6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r>
              <w:rPr>
                <w:sz w:val="22"/>
                <w:lang w:val="en-US"/>
              </w:rPr>
              <w:t>e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</w:t>
      </w:r>
      <w:r>
        <w:rPr>
          <w:rFonts w:ascii="Nimbus Roman" w:hAnsi="Nimbus Roman"/>
          <w:b/>
          <w:color w:val="000000"/>
          <w:sz w:val="26"/>
          <w:szCs w:val="26"/>
        </w:rPr>
        <w:t>Коммунаровского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сельского поселения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bCs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>Ленинского муниципального района за 202</w:t>
      </w:r>
      <w:r>
        <w:rPr>
          <w:rFonts w:ascii="Nimbus Roman" w:hAnsi="Nimbus Roman"/>
          <w:b/>
          <w:bCs/>
          <w:color w:val="000000"/>
          <w:sz w:val="26"/>
          <w:szCs w:val="26"/>
        </w:rPr>
        <w:t>5</w:t>
      </w: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 год</w:t>
      </w:r>
    </w:p>
    <w:p>
      <w:pPr>
        <w:pStyle w:val="Normal"/>
        <w:ind w:firstLine="850" w:right="-1"/>
        <w:jc w:val="center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sz w:val="26"/>
          <w:szCs w:val="26"/>
        </w:rPr>
      </w:r>
    </w:p>
    <w:p>
      <w:pPr>
        <w:pStyle w:val="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ab/>
        <w:t>Основанием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для проведения внешней проверки отчета об исполнении бюджета Коммунаровского сельского поселения Ленинского муниципального района являются положения и требования ст.264.4. Бюджетного кодекса РФ от 31.07.1998г. (с изменениями и дополнениями) (далее - Бюджетный кодекс РФ, БК РФ), федерального и областного бюджетного законодательства, Положение «О бюджетном процессе в Коммунаровском сельском поселении», Положение «О Контрольно-счетной палате Ленинского муниципального района», соглашение «О передаче Коммунаровским сельским поселением Ленинского муниципального района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2026 год,  распоряжение Контрольно-счетной палаты Ленинского муниципального района №17-р от 27.04.2026г. «О проведении внешней проверки годового отчета и отдельных вопросов исполнения бюджета за 2025 год в Администрации Коммунаровского сельского поселения Ленинского муниципального района».</w:t>
      </w:r>
    </w:p>
    <w:p>
      <w:pPr>
        <w:pStyle w:val="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 xml:space="preserve">Проверка начата 28.04.2026г., окончена 30.04.2026г.         </w:t>
      </w:r>
    </w:p>
    <w:p>
      <w:pPr>
        <w:pStyle w:val="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 xml:space="preserve">  </w:t>
      </w:r>
      <w:r>
        <w:rPr>
          <w:rFonts w:ascii="Nimbus Roman" w:hAnsi="Nimbus Roman"/>
          <w:b/>
          <w:color w:themeColor="text1" w:val="000000"/>
          <w:sz w:val="24"/>
          <w:szCs w:val="24"/>
        </w:rPr>
        <w:tab/>
        <w:t>Предметом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является: 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годовой отчет об исполнении бюджета Администрации Коммунаровского сельского поселения Ленинского муниципального района Волгоградской области за 2025 год (далее - Годовой отчет по Администрации поселения);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годовой отчет об исполнении бюджета по Совету депутатов Коммунаровского сельского поселения Ленинского муниципального района Волгоградской области за 2025 год (далее - Годовой отчет по Совету депутатов);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- Проект решения Совета депутатов Коммунаровского сельского поселения «Об исполнении бюджета Коммунаровского сельского поселения за 2025 год» (далее – Проект решения).   </w:t>
      </w:r>
    </w:p>
    <w:p>
      <w:pPr>
        <w:pStyle w:val="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        </w:t>
      </w:r>
      <w:r>
        <w:rPr>
          <w:rFonts w:ascii="Nimbus Roman" w:hAnsi="Nimbus Roman"/>
          <w:b/>
          <w:color w:themeColor="text1" w:val="000000"/>
          <w:sz w:val="24"/>
          <w:szCs w:val="24"/>
        </w:rPr>
        <w:t>Целью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Коммунаровского сельского поселения Ленинского муниципального района за 2025 год документов и материалов;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Коммунаровского сельского поселения Ленинского муниципального района.</w:t>
      </w:r>
    </w:p>
    <w:p>
      <w:pPr>
        <w:pStyle w:val="16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</w:r>
      <w:r>
        <w:rPr>
          <w:rFonts w:ascii="Nimbus Roman" w:hAnsi="Nimbus Roman"/>
          <w:b/>
          <w:color w:themeColor="text1" w:val="000000"/>
          <w:sz w:val="24"/>
          <w:szCs w:val="24"/>
        </w:rPr>
        <w:t>Задачи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Годового отчета: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  определить полноту исполнения бюджета по объему и структуре доходов;</w:t>
      </w:r>
    </w:p>
    <w:p>
      <w:pPr>
        <w:sectPr>
          <w:type w:val="nextPage"/>
          <w:pgSz w:w="11906" w:h="16838"/>
          <w:pgMar w:left="1077" w:right="567" w:gutter="0" w:header="0" w:top="624" w:footer="0" w:bottom="624"/>
          <w:pgNumType w:fmt="decimal"/>
          <w:formProt w:val="false"/>
          <w:textDirection w:val="lrTb"/>
          <w:docGrid w:type="default" w:linePitch="100" w:charSpace="114688"/>
        </w:sect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- установить своевременность и полноту исполнения расходных обязательств бюджета, в </w:t>
      </w:r>
    </w:p>
    <w:p>
      <w:pPr>
        <w:pStyle w:val="16"/>
        <w:ind w:hanging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том числе по исполнению программной части бюджета;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16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color w:themeColor="text1" w:val="000000"/>
          <w:sz w:val="24"/>
          <w:szCs w:val="24"/>
        </w:rPr>
        <w:t>Объектом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внешней проверки Годового отчета в соответствии со ст. ст. 215.1. и 158 Бюджетного кодекса РФ является Администрация Коммунаровского сельского поселения (далее - Администрация поселения), Совет депутатов Коммунаровского сельского поселения (далее - Совет депутатов поселения).</w:t>
      </w:r>
    </w:p>
    <w:p>
      <w:pPr>
        <w:pStyle w:val="Normal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i/>
          <w:color w:themeColor="text1" w:val="000000"/>
          <w:sz w:val="24"/>
          <w:szCs w:val="24"/>
        </w:rPr>
        <w:t xml:space="preserve">    </w:t>
      </w:r>
      <w:r>
        <w:rPr>
          <w:rFonts w:ascii="Nimbus Roman" w:hAnsi="Nimbus Roman"/>
          <w:b/>
          <w:i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b/>
          <w:color w:themeColor="text1" w:val="000000"/>
          <w:sz w:val="24"/>
          <w:szCs w:val="24"/>
          <w:u w:val="none"/>
        </w:rPr>
        <w:t>Полное наименование муниципального образования: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Коммунаровское сельское поселение Ленинского муниципального района Волгоградской области (далее - поселение).</w:t>
      </w:r>
    </w:p>
    <w:p>
      <w:pPr>
        <w:pStyle w:val="16"/>
        <w:jc w:val="both"/>
        <w:rPr/>
      </w:pPr>
      <w:r>
        <w:rPr>
          <w:rFonts w:ascii="Nimbus Roman" w:hAnsi="Nimbus Roman"/>
          <w:b/>
          <w:sz w:val="26"/>
          <w:szCs w:val="26"/>
        </w:rPr>
        <w:tab/>
      </w:r>
    </w:p>
    <w:p>
      <w:pPr>
        <w:pStyle w:val="16"/>
        <w:jc w:val="both"/>
        <w:rPr/>
      </w:pPr>
      <w:r>
        <w:rPr>
          <w:rFonts w:ascii="Nimbus Roman" w:hAnsi="Nimbus Roman"/>
          <w:b/>
          <w:sz w:val="26"/>
          <w:szCs w:val="26"/>
        </w:rPr>
        <w:tab/>
        <w:t>По результату проверки установлено следующее: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60" w:leader="none"/>
        </w:tabs>
        <w:spacing w:lineRule="auto" w:line="240" w:before="0" w:after="0"/>
        <w:ind w:firstLine="709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Проект решения «Об исполнении бюджета Коммунаровского сельского поселения  за 2025 год» и Годовые отчеты по исполнению бюджета за 2025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  <w:r>
        <w:rPr>
          <w:rFonts w:ascii="Nimbus Roman" w:hAnsi="Nimbus Roman"/>
          <w:b/>
          <w:color w:themeColor="text1" w:val="000000"/>
          <w:sz w:val="24"/>
          <w:szCs w:val="24"/>
        </w:rPr>
        <w:t xml:space="preserve"> </w:t>
      </w:r>
    </w:p>
    <w:p>
      <w:pPr>
        <w:pStyle w:val="Normal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2. Решением Совета депутатов Коммунаровского сельского поселения от 31.07.2023г. №15/21 утверждено Положение о бюджетном процессе в Коммунаровском сельском поселении Ленинского муниципального района (с изм. от 08.04.2024г. №3/3, от 26.06.2024г. №5/7).</w:t>
      </w:r>
    </w:p>
    <w:p>
      <w:pPr>
        <w:pStyle w:val="Normal"/>
        <w:ind w:firstLine="567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В ходе выборочного анализа статей Положения о бюджетном процессе нарушений не установлено.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080" w:leader="none"/>
        </w:tabs>
        <w:spacing w:lineRule="auto" w:line="240" w:before="0" w:after="0"/>
        <w:ind w:firstLine="709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Учетная политика Коммунаровского сельского поселения утверждена приказом Администрации Коммунаровского сельского поселения от 10.01.2024г. №39 и в соответствии с п.9 Приказа Минфина России №274н Учетная  политика размещена на официальном сайте поселения в информационно-телекоммуникационной сети «Интернет».</w:t>
      </w:r>
    </w:p>
    <w:p>
      <w:pPr>
        <w:pStyle w:val="ListParagraph"/>
        <w:tabs>
          <w:tab w:val="clear" w:pos="709"/>
          <w:tab w:val="left" w:pos="620" w:leader="none"/>
        </w:tabs>
        <w:spacing w:lineRule="auto" w:line="240" w:before="0" w:after="0"/>
        <w:ind w:left="0"/>
        <w:contextualSpacing/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4"/>
          <w:szCs w:val="24"/>
        </w:rPr>
        <w:t xml:space="preserve">   </w:t>
      </w: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4"/>
          <w:szCs w:val="24"/>
        </w:rPr>
        <w:tab/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>4. Годовые отчеты по Администрации и Совету депутатов Коммунаровского сельского поселения за 2025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на бумажном носителе в установленный срок до 1 апреля, в пронумерованном виде, однако в нарушение п.4 Инструкции №191н Годовые отчеты по Администрации и Совету депутатов Коммунаровского сельского поселения не сброшюрованы.</w:t>
      </w:r>
    </w:p>
    <w:p>
      <w:pPr>
        <w:pStyle w:val="Cff0e8e6e0f2fbe9e2ebe5e2ee"/>
        <w:ind w:firstLine="709"/>
        <w:jc w:val="both"/>
        <w:rPr/>
      </w:pPr>
      <w:r>
        <w:rPr>
          <w:rStyle w:val="4"/>
          <w:rFonts w:cs="Times New Roman" w:ascii="Nimbus Roman" w:hAnsi="Nimbus Roman"/>
          <w:color w:themeColor="text1" w:val="000000"/>
          <w:sz w:val="24"/>
          <w:szCs w:val="24"/>
        </w:rPr>
        <w:t xml:space="preserve">В ходе проверки правильности заполнения форм в составе Годового отчета по Администрации и Совету депутатов Коммунаровского сельского поселения установлены нарушения 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 xml:space="preserve">пунктов 152, 156, 159.4, 159.5,159.6, 159.9 Инструкции №191н по заполнению разделов пояснительной записки ф.0503160,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>а также представлению отдельных форм и таблиц в составе Годового отчета по Администрации и Совету депутатов Коммунаровского сельского поселения.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5. Бюджет поселения принят решением Совета депутатов Коммунаровского сельского поселения от 09.12.2024г. №12/24 «О бюджете Коммунаровского сельского поселения на 2025 год и плановый период 2026-2027 годов».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За период 2025 года в плановые показатели бюджета 4 раза вносились изменения по уточнению показателей бюджета.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В ходе мониторинга сайта Администрации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Коммунаровского сельского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поселения установлено, что решения Совета депутатов поселения «О внесении изменений в решение Совета депутатов Коммунаровского сельского поселения от 09.12.2024г. №12/24 «О бюджете Коммунаровского сельского поселения на 2025 год и плановый период 2026-2027 годов» от 21.03.2025г. №3/3, от 24.12.2025г. №15/23 не опубликованы на сайте Администрации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Коммунаровского сельского </w:t>
      </w: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>поселения, чем нарушены статьи 28 и 36 Бюджетного кодекса РФ.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/>
      </w:pPr>
      <w:r>
        <w:rPr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6.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Уточненные плановые показатели  бюджета поселения утверждены решением Совета депутатов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Коммунаровского сельского </w:t>
      </w: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>поселения от 24.12.2025г. №15/23 «О внесении изменений в решение Совета депутатов Коммунаровского сельского поселения от 09.12.2024г. №12/24 «О бюджете Коммунаровского сельского поселения на 2025 год и плановый период 2026-2027 годов»:</w:t>
      </w:r>
    </w:p>
    <w:p>
      <w:pPr>
        <w:pStyle w:val="ListParagraph"/>
        <w:tabs>
          <w:tab w:val="clear" w:pos="709"/>
          <w:tab w:val="left" w:pos="1134" w:leader="none"/>
        </w:tabs>
        <w:spacing w:lineRule="auto" w:line="240" w:before="0" w:after="0"/>
        <w:ind w:firstLine="851" w:left="-142"/>
        <w:contextualSpacing/>
        <w:jc w:val="both"/>
        <w:rPr/>
      </w:pP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>- доходы в сумме 9498,77 тыс. руб., что превышает первоначально принятые показатели доходов (5103,73 тыс. руб.) на 4395,04 тыс. руб. или на 86,11%;</w:t>
      </w:r>
    </w:p>
    <w:p>
      <w:pPr>
        <w:pStyle w:val="ListParagraph"/>
        <w:tabs>
          <w:tab w:val="clear" w:pos="709"/>
          <w:tab w:val="left" w:pos="1134" w:leader="none"/>
        </w:tabs>
        <w:spacing w:lineRule="auto" w:line="240" w:before="0" w:after="0"/>
        <w:ind w:firstLine="851" w:left="-142"/>
        <w:contextualSpacing/>
        <w:jc w:val="both"/>
        <w:rPr/>
      </w:pP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>- расходы в сумме 10289,72 тыс. руб. также превышает первоначально утвержденные показатели расходов (5103,73 тыс. руб.) на 5185,99 тыс. руб. или на 101,61%;</w:t>
      </w:r>
    </w:p>
    <w:p>
      <w:pPr>
        <w:pStyle w:val="ListParagraph"/>
        <w:tabs>
          <w:tab w:val="clear" w:pos="709"/>
          <w:tab w:val="left" w:pos="1134" w:leader="none"/>
        </w:tabs>
        <w:spacing w:lineRule="auto" w:line="240" w:before="0" w:after="0"/>
        <w:ind w:firstLine="851" w:left="-142"/>
        <w:contextualSpacing/>
        <w:jc w:val="both"/>
        <w:rPr/>
      </w:pPr>
      <w:r>
        <w:rPr>
          <w:rStyle w:val="4"/>
          <w:rFonts w:ascii="Nimbus Roman" w:hAnsi="Nimbus Roman"/>
          <w:color w:themeColor="text1" w:val="000000"/>
          <w:sz w:val="24"/>
          <w:szCs w:val="24"/>
          <w:shd w:fill="FFFFFF" w:val="clear"/>
        </w:rPr>
        <w:t>-   дефицит бюджета в сумме 790,95 тыс. руб. или 21,48% к объему доходов без учета безвозмездных поступлений, что не противоречит п.3 ст.92.1 Бюджетного кодекса  РФ.</w:t>
      </w:r>
    </w:p>
    <w:p>
      <w:pPr>
        <w:pStyle w:val="Normal"/>
        <w:ind w:firstLine="567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7. Исполнение по доходам составило 9212,82 тыс. руб. или 96,99% к плановым бюджетным назначениям (9498,77 тыс. руб.) По сравнению с 2024 годом поступление доходов увеличилось на 536,73 тыс. руб. или на 6,19%, при этом собственные доходы исполнены в сумме 3941,24 тыс. руб., что составляет 107,04% к годовым бюджетным назначениям (3682,19 тыс. руб.), безвозмездные поступления</w:t>
      </w:r>
      <w:r>
        <w:rPr>
          <w:rFonts w:ascii="Nimbus Roman" w:hAnsi="Nimbus Roman"/>
          <w:b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исполнены в размере 5271,58 тыс. руб. или 90,63% от плановых показателей (5816,58 тыс. руб.). </w:t>
      </w:r>
    </w:p>
    <w:p>
      <w:pPr>
        <w:pStyle w:val="213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>8.  Исполнение по расходам составило 8395,17 тыс. руб. или 81,59% от уточненного плана 10289,72 тыс. руб.). По сравнению с 2024 годом расходы поселения уменьшились на 232,18 тыс. руб. или на 2,69%.</w:t>
      </w:r>
    </w:p>
    <w:p>
      <w:pPr>
        <w:pStyle w:val="213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 xml:space="preserve">Фактические расходы на содержание органов местного самоуправления произведены в сумме 3148,30 тыс. руб. или 68,64% от норматива установленного </w:t>
      </w:r>
      <w:r>
        <w:rPr>
          <w:rStyle w:val="Cef1edeee2edeee9f8f0e8f4f2e0e1e7e0f6e04"/>
          <w:rFonts w:ascii="Nimbus Roman" w:hAnsi="Nimbus Roman"/>
          <w:color w:themeColor="text1" w:val="000000"/>
          <w:sz w:val="24"/>
          <w:szCs w:val="24"/>
        </w:rPr>
        <w:t>по</w:t>
      </w:r>
      <w:r>
        <w:rPr>
          <w:rStyle w:val="6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становлением Администрации Волгоградской области от </w:t>
      </w:r>
      <w:r>
        <w:rPr>
          <w:rStyle w:val="Cef1edeee2edeee9f8f0e8f4f2e0e1e7e0f6e04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 23.12.2024г. №764-п «</w:t>
      </w:r>
      <w:hyperlink r:id="rId3">
        <w:r>
          <w:rPr>
            <w:rStyle w:val="Hyperlink"/>
            <w:rFonts w:ascii="Nimbus Roman" w:hAnsi="Nimbus Roman"/>
            <w:color w:themeColor="text1" w:val="000000"/>
            <w:sz w:val="24"/>
            <w:szCs w:val="24"/>
            <w:shd w:fill="F8F8F8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Style w:val="Cef1edeee2edeee9f8f0e8f4f2e0e1e7e0f6e04"/>
          <w:rFonts w:ascii="Nimbus Roman" w:hAnsi="Nimbus Roman"/>
          <w:color w:themeColor="text1" w:val="000000"/>
          <w:sz w:val="24"/>
          <w:szCs w:val="24"/>
          <w:shd w:fill="FFFFFF" w:val="clear"/>
        </w:rPr>
        <w:t>»</w:t>
      </w:r>
      <w:r>
        <w:rPr>
          <w:rStyle w:val="6"/>
          <w:rFonts w:ascii="Nimbus Roman" w:hAnsi="Nimbus Roman"/>
          <w:color w:themeColor="text1" w:val="000000"/>
          <w:sz w:val="24"/>
          <w:szCs w:val="24"/>
          <w:shd w:fill="FFFFFF" w:val="clear"/>
        </w:rPr>
        <w:t xml:space="preserve"> в сумме 4587,0 тыс. руб. 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>Превышения не установлено.</w:t>
      </w:r>
    </w:p>
    <w:p>
      <w:pPr>
        <w:pStyle w:val="213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>Не исполнено расходов бюджета на сумму 1894,54 тыс. руб., что составляет 18,41% от утвержденных плановых назначений (10289,72 тыс. руб.). Кроме того, в 2025 году произведена оплата судебных расходов в общей сумме 37,50 тыс. руб. направленные на оплату исполнительского сбора по решению суда от 14.05.2025 дело № 2а-267/2025г. (по ликвидации свалки отходов), что не отвечает принципу эффективности использования бюджетных средств, определенному ст. 34 Бюджетного кодекса РФ.</w:t>
      </w:r>
    </w:p>
    <w:p>
      <w:pPr>
        <w:pStyle w:val="213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 xml:space="preserve">По результатам работы Администрации Коммунаровского сельского поселения за 2025 год, на 31.12.2025 года образовался остаток денежных средств на счетах в размере 1608,60 тыс. руб. в том числе собственные средства 351,01 тыс. руб., средства дорожного фонда 1332,59 тыс. руб. 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>9. По данным Годового отчета по Администрации Коммунаровского сельского поселения формы  «Сведения о дебиторской и кредиторской задолженности» (форма №0503169):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>- дебиторская задолженность на начало отчетного периода составляла 82,25 тыс. руб., на конец отчетного периода увеличилась на 7,86 тыс. руб. и составила 90,11 тыс. руб.;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>- кредиторская задолженность на начало отчетного периода составляла 150,0 тыс. руб., на 31.12.2025г. сумма задолженности уменьшилась на 100,0 тыс. руб., и составила 50,0 тыс. руб.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>По данным Годового отчета по Администрации Коммунаровского сельского поселения просроченная дебиторская и кредиторская задолженность  на 01.01.2025г. отсутствует.</w:t>
      </w:r>
    </w:p>
    <w:p>
      <w:pPr>
        <w:pStyle w:val="ListParagraph"/>
        <w:tabs>
          <w:tab w:val="clear" w:pos="709"/>
          <w:tab w:val="left" w:pos="0" w:leader="none"/>
          <w:tab w:val="left" w:pos="1134" w:leader="none"/>
        </w:tabs>
        <w:spacing w:lineRule="auto" w:line="240" w:before="0" w:after="0"/>
        <w:ind w:firstLine="709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По данным Годового отчета по Совету депутатов Коммунаровского сельского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>
      <w:pPr>
        <w:pStyle w:val="ListParagraph"/>
        <w:tabs>
          <w:tab w:val="clear" w:pos="709"/>
          <w:tab w:val="left" w:pos="0" w:leader="none"/>
          <w:tab w:val="left" w:pos="1134" w:leader="none"/>
        </w:tabs>
        <w:spacing w:lineRule="auto" w:line="240" w:before="0" w:after="0"/>
        <w:ind w:firstLine="709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10. В</w:t>
      </w:r>
      <w:r>
        <w:rPr>
          <w:rFonts w:ascii="Nimbus Roman" w:hAnsi="Nimbus Roman"/>
          <w:i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преамбуле распоряжения о проведении инвентаризации звучит приказ Министерства Финансов РФ от 13.06.1995г. №49 «Об утверждении методических указаний по инвентаризации имущества и финансовых обязательств», который приказом Минфина России от 27.04.2023г. №189 признан утратившим силу с 1 апреля 2025г. </w:t>
      </w:r>
    </w:p>
    <w:p>
      <w:pPr>
        <w:pStyle w:val="ListParagraph"/>
        <w:tabs>
          <w:tab w:val="clear" w:pos="709"/>
          <w:tab w:val="left" w:pos="0" w:leader="none"/>
          <w:tab w:val="left" w:pos="1134" w:leader="none"/>
        </w:tabs>
        <w:spacing w:lineRule="auto" w:line="240" w:before="0" w:after="0"/>
        <w:ind w:firstLine="709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При проведении инвентаризации следует руководствоваться «Общими требованиями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отчетности», утвержденными приказом Минфина России от 30 декабря 2017г.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(приложение №1)</w:t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ab/>
        <w:t>В нарушение п.30 Стандарта «</w:t>
      </w:r>
      <w:r>
        <w:rPr>
          <w:rFonts w:ascii="Nimbus Roman" w:hAnsi="Nimbus Roman"/>
          <w:iCs/>
          <w:color w:themeColor="text1" w:val="000000"/>
          <w:sz w:val="24"/>
          <w:szCs w:val="24"/>
        </w:rPr>
        <w:t xml:space="preserve">Учетная политика, оценочные значения и ошибки» к </w:t>
      </w:r>
      <w:r>
        <w:rPr>
          <w:rFonts w:ascii="Nimbus Roman" w:hAnsi="Nimbus Roman"/>
          <w:color w:themeColor="text1" w:val="000000"/>
          <w:sz w:val="24"/>
          <w:szCs w:val="24"/>
        </w:rPr>
        <w:t>инвентаризационной описи расчетов с покупателями, поставщиками и прочими дебиторами и кредиторами</w:t>
      </w:r>
      <w:r>
        <w:rPr>
          <w:rFonts w:ascii="Nimbus Roman" w:hAnsi="Nimbus Roman"/>
          <w:iCs/>
          <w:color w:themeColor="text1" w:val="000000"/>
          <w:sz w:val="24"/>
          <w:szCs w:val="24"/>
        </w:rPr>
        <w:t xml:space="preserve"> не приложены акты сверок с дебиторами и кредиторами, подтверждающие суммы дебиторской и кредиторской задолженности, указанные в описи.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</w:t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/>
      </w:pPr>
      <w:r>
        <w:rPr>
          <w:rFonts w:ascii="Nimbus Roman" w:hAnsi="Nimbus Roman"/>
          <w:color w:themeColor="text1" w:val="000000"/>
          <w:sz w:val="24"/>
          <w:szCs w:val="24"/>
        </w:rPr>
        <w:tab/>
        <w:tab/>
        <w:t xml:space="preserve">Кроме того </w:t>
      </w:r>
      <w:r>
        <w:rPr>
          <w:rStyle w:val="4"/>
          <w:rFonts w:ascii="Nimbus Roman" w:hAnsi="Nimbus Roman"/>
          <w:color w:themeColor="text1" w:val="000000"/>
          <w:sz w:val="24"/>
          <w:szCs w:val="24"/>
        </w:rPr>
        <w:t>установлено расхождение данных относительно дебиторской задолженности по состоянию на 31.12.2025г.: согласно ф.0503169 «Сведения по дебиторской и кредиторской задолженности» дебиторская задолженность составляет 90,11 тыс. руб., тогда как в инвентаризационной описи данные о дебиторской задолженности отсутствуют.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4"/>
          <w:szCs w:val="24"/>
        </w:rPr>
        <w:tab/>
      </w:r>
      <w:r>
        <w:rPr>
          <w:rStyle w:val="Cef1edeee2edeee9f8f0e8f4f2e0e1e7e0f6e06"/>
          <w:rFonts w:ascii="Nimbus Roman" w:hAnsi="Nimbus Roman"/>
          <w:color w:themeColor="text1" w:val="000000"/>
          <w:sz w:val="24"/>
          <w:szCs w:val="24"/>
        </w:rPr>
        <w:t>11. Выборочной проверкой  по составлению и ведению бюджетных росписей, бюджетных смет и реестров расходных обязательств нарушений не установлено.</w:t>
      </w:r>
    </w:p>
    <w:p>
      <w:pPr>
        <w:pStyle w:val="41"/>
        <w:ind w:firstLine="709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>12.</w:t>
      </w:r>
      <w:r>
        <w:rPr>
          <w:rFonts w:ascii="Nimbus Roman" w:hAnsi="Nimbus Roman"/>
          <w:color w:themeColor="text1" w:val="000000"/>
          <w:sz w:val="24"/>
          <w:szCs w:val="24"/>
        </w:rPr>
        <w:t xml:space="preserve"> Бюджетные назначения резервного фонда на 2025 год утверждены решением Совета депутатов Коммунаровского сельского поселения от 09.12.2024г. №12/24 о бюджете поселения на 2025 год в сумме 5,0 тыс. руб. В 2025 году расходы за счет средств резервного фонда не производились в виду отсутствия чрезвычайных и стихийных ситуаций.</w:t>
      </w:r>
    </w:p>
    <w:p>
      <w:pPr>
        <w:pStyle w:val="Normal"/>
        <w:ind w:firstLine="567" w:right="-2"/>
        <w:jc w:val="both"/>
        <w:rPr>
          <w:rFonts w:ascii="Nimbus Roman" w:hAnsi="Nimbus Roman"/>
          <w:sz w:val="24"/>
          <w:szCs w:val="24"/>
        </w:rPr>
      </w:pPr>
      <w:r>
        <w:rPr>
          <w:rStyle w:val="6"/>
          <w:rFonts w:ascii="Nimbus Roman" w:hAnsi="Nimbus Roman"/>
          <w:b/>
          <w:i/>
          <w:color w:themeColor="text1" w:val="000000"/>
          <w:sz w:val="24"/>
          <w:szCs w:val="24"/>
        </w:rPr>
        <w:tab/>
      </w:r>
      <w:r>
        <w:rPr>
          <w:rFonts w:ascii="Nimbus Roman" w:hAnsi="Nimbus Roman"/>
          <w:color w:themeColor="text1" w:val="000000"/>
          <w:sz w:val="24"/>
          <w:szCs w:val="24"/>
        </w:rPr>
        <w:t>13. В соответствии с решением Совета депутатов Коммунаровского сельского поселения от 09.12.2024г. №12/24 о бюджете поселения на 2025 год прогнозируемый дефицит бюджета поселения на 2025 год составил 0,00 тыс. руб.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>В соответствии с решением Совета депутатов Коммунаровского сельского поселения от 21.03.2025г. №3/3 о внесении изменений в решение о бюджете поселения на 2025 год дефицит бюджета утвержден в размере 790,95 тыс. руб. или 21,51% к объему доходов без учета безвозмездных поступлений, что не противоречит п.3 ст.92.1 Бюджетного кодекса  РФ.</w:t>
      </w:r>
    </w:p>
    <w:p>
      <w:pPr>
        <w:pStyle w:val="Normal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>Размер дефицита не менялся до конца года. По итогам работы за 2025 год сложился профицит в сумме 817,65 тыс. руб.</w:t>
        <w:tab/>
      </w:r>
    </w:p>
    <w:p>
      <w:pPr>
        <w:pStyle w:val="Normal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 </w:t>
      </w:r>
      <w:r>
        <w:rPr>
          <w:rFonts w:ascii="Nimbus Roman" w:hAnsi="Nimbus Roman"/>
          <w:color w:themeColor="text1" w:val="000000"/>
          <w:sz w:val="24"/>
          <w:szCs w:val="24"/>
        </w:rPr>
        <w:tab/>
        <w:t>Объём муниципального долга  на 2025 год не планировался.</w:t>
      </w:r>
    </w:p>
    <w:p>
      <w:pPr>
        <w:pStyle w:val="Normal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14. К финансированию в 2025 году предусмотрены 5 муниципальных программ на общую сумму 5965,09 тыс. руб. </w:t>
      </w:r>
    </w:p>
    <w:p>
      <w:pPr>
        <w:pStyle w:val="Normal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  </w:t>
      </w:r>
      <w:r>
        <w:rPr>
          <w:rFonts w:ascii="Nimbus Roman" w:hAnsi="Nimbus Roman"/>
          <w:color w:themeColor="text1" w:val="000000"/>
          <w:sz w:val="24"/>
          <w:szCs w:val="24"/>
        </w:rPr>
        <w:tab/>
        <w:t>Всего в бюджете поселения в 2025 году на реализацию муниципальных программ предусмотрено 5965,10 тыс. руб. или 57,97% от общих расходов бюджета, фактически исполнено 4194,05 тыс. руб. или 49,96% от общих расходов бюджета, что ниже уровня 2024 года на 1,91%(в 2024 году 51,87% от общих расходов бюджета).</w:t>
      </w:r>
    </w:p>
    <w:p>
      <w:pPr>
        <w:pStyle w:val="Normal"/>
        <w:shd w:val="clear" w:color="auto" w:fill="FFFFFF"/>
        <w:ind w:firstLine="567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ab/>
        <w:t>Запланированные на 2025 год мероприятия по муниципальным программам в целом исполнены на 70,31% в сумме 4194,05 тыс. руб. Не исполнено бюджетных ассигнований на сумму 1771,05 тыс. руб.</w:t>
      </w:r>
    </w:p>
    <w:p>
      <w:pPr>
        <w:pStyle w:val="Normal"/>
        <w:ind w:firstLine="709"/>
        <w:jc w:val="both"/>
        <w:rPr/>
      </w:pPr>
      <w:r>
        <w:rPr>
          <w:rStyle w:val="4"/>
          <w:rFonts w:ascii="Nimbus Roman" w:hAnsi="Nimbus Roman"/>
          <w:bCs/>
          <w:color w:themeColor="text1" w:val="000000"/>
          <w:sz w:val="24"/>
          <w:szCs w:val="24"/>
        </w:rPr>
        <w:t>Объемы ассигнований</w:t>
      </w:r>
      <w:r>
        <w:rPr>
          <w:rStyle w:val="4"/>
          <w:rFonts w:ascii="Nimbus Roman" w:hAnsi="Nimbus Roman"/>
          <w:b/>
          <w:bCs/>
          <w:color w:themeColor="text1" w:val="000000"/>
          <w:sz w:val="24"/>
          <w:szCs w:val="24"/>
        </w:rPr>
        <w:t xml:space="preserve"> </w:t>
      </w:r>
      <w:r>
        <w:rPr>
          <w:rStyle w:val="4"/>
          <w:rFonts w:ascii="Nimbus Roman" w:hAnsi="Nimbus Roman"/>
          <w:bCs/>
          <w:color w:themeColor="text1" w:val="000000"/>
          <w:sz w:val="24"/>
          <w:szCs w:val="24"/>
        </w:rPr>
        <w:t>по муниципальным программам, отраженные в паспортах соответствуют объемам ассигнований, утвержденным решением Совета депутатов поселения от 24.12.2025г. №15/23 о внесении изменений в решение о бюджете поселения на 2025 год.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  <w:t xml:space="preserve">15. Всего по </w:t>
      </w:r>
      <w:r>
        <w:rPr>
          <w:rFonts w:ascii="Nimbus Roman" w:hAnsi="Nimbus Roman"/>
          <w:color w:themeColor="text1" w:val="000000"/>
          <w:sz w:val="24"/>
          <w:szCs w:val="24"/>
        </w:rPr>
        <w:t>с</w:t>
      </w:r>
      <w:r>
        <w:rPr>
          <w:rFonts w:ascii="Nimbus Roman" w:hAnsi="Nimbus Roman"/>
          <w:color w:themeColor="text1" w:val="000000"/>
          <w:sz w:val="24"/>
          <w:szCs w:val="24"/>
        </w:rPr>
        <w:t>оглашениям о передаче части полномочий Ленинскому муниципальному району за 2025 год поселением предусмотрено перечисление иных межбюджетных трансфертов на общую сумму 46,62 тыс. руб., исполнение составило 100% от плана.</w:t>
      </w:r>
    </w:p>
    <w:p>
      <w:pPr>
        <w:pStyle w:val="Normal"/>
        <w:widowControl w:val="false"/>
        <w:ind w:firstLine="567"/>
        <w:jc w:val="both"/>
        <w:rPr/>
      </w:pPr>
      <w:r>
        <w:rPr>
          <w:rFonts w:ascii="Nimbus Roman" w:hAnsi="Nimbus Roman"/>
          <w:iCs/>
          <w:color w:themeColor="text1" w:val="000000"/>
          <w:sz w:val="24"/>
          <w:szCs w:val="24"/>
        </w:rPr>
        <w:t xml:space="preserve">16. Всего в 2025 году на основании заключенных соглашений о передаче части полномочий </w:t>
      </w:r>
      <w:r>
        <w:rPr>
          <w:rStyle w:val="4"/>
          <w:rFonts w:ascii="Nimbus Roman" w:hAnsi="Nimbus Roman"/>
          <w:iCs/>
          <w:color w:themeColor="text1" w:val="000000"/>
          <w:sz w:val="24"/>
          <w:szCs w:val="24"/>
        </w:rPr>
        <w:t>по решению вопросов местного значения Ленинским муниципальным районом поселению предусмотрены межбюджетные трансферты в сумме 1603,72</w:t>
      </w:r>
      <w:r>
        <w:rPr>
          <w:rFonts w:ascii="Nimbus Roman" w:hAnsi="Nimbus Roman"/>
          <w:iCs/>
          <w:color w:themeColor="text1" w:val="000000"/>
          <w:sz w:val="24"/>
          <w:szCs w:val="24"/>
        </w:rPr>
        <w:t xml:space="preserve"> тыс. руб., исполнение составило 1418,22 тыс. руб. или 88,43% от плана.</w:t>
      </w:r>
    </w:p>
    <w:p>
      <w:pPr>
        <w:pStyle w:val="Normal"/>
        <w:jc w:val="both"/>
        <w:rPr/>
      </w:pPr>
      <w:r>
        <w:rPr>
          <w:rStyle w:val="6"/>
          <w:rFonts w:ascii="Nimbus Roman" w:hAnsi="Nimbus Roman"/>
          <w:color w:themeColor="text1" w:val="000000"/>
          <w:sz w:val="24"/>
          <w:szCs w:val="24"/>
        </w:rPr>
        <w:tab/>
        <w:t xml:space="preserve">17. В нарушение п.12  Приказа Минфина России от 10.10.2023г.№163н структура Реестра 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 xml:space="preserve">муниципального имущества Коммунаровского сельского поселения </w:t>
      </w:r>
      <w:r>
        <w:rPr>
          <w:rStyle w:val="6"/>
          <w:rFonts w:ascii="Nimbus Roman" w:hAnsi="Nimbus Roman"/>
          <w:color w:themeColor="text1" w:val="000000"/>
          <w:sz w:val="24"/>
          <w:szCs w:val="24"/>
        </w:rPr>
        <w:t>не соответствует порядку ведения органами местного самоуправления реестров муниципального имущества, а именно в Реестре не отражены разделы и подразделы, отражающие сведения о недвижимом имуществе (раздел 1), сведения о движимом и об ином имуществе (раздел 2), сведения о лицах, обладающих правами на имущество и сведениями о нем (раздел 3).</w:t>
      </w:r>
    </w:p>
    <w:p>
      <w:pPr>
        <w:pStyle w:val="BodyText"/>
        <w:spacing w:before="0" w:after="0"/>
        <w:ind w:firstLine="708"/>
        <w:jc w:val="both"/>
        <w:rPr>
          <w:rFonts w:eastAsia="Calibri"/>
          <w:lang w:eastAsia="en-US"/>
        </w:rPr>
      </w:pPr>
      <w:r>
        <w:rPr>
          <w:rFonts w:ascii="Nimbus Roman" w:hAnsi="Nimbus Roman"/>
          <w:b/>
          <w:bCs/>
          <w:sz w:val="26"/>
          <w:szCs w:val="26"/>
        </w:rPr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 xml:space="preserve">Администрации </w:t>
      </w:r>
      <w:bookmarkStart w:id="0" w:name="_GoBack_Копия_1"/>
      <w:bookmarkEnd w:id="0"/>
      <w:r>
        <w:rPr>
          <w:rFonts w:ascii="Nimbus Roman" w:hAnsi="Nimbus Roman"/>
          <w:b/>
          <w:bCs/>
          <w:sz w:val="26"/>
          <w:szCs w:val="26"/>
        </w:rPr>
        <w:t>Коммунаровского</w:t>
      </w:r>
      <w:r>
        <w:rPr>
          <w:rFonts w:ascii="Nimbus Roman" w:hAnsi="Nimbus Roman"/>
          <w:b/>
          <w:bCs/>
          <w:sz w:val="26"/>
          <w:szCs w:val="26"/>
        </w:rPr>
        <w:t xml:space="preserve"> 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/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jc w:val="both"/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       Т.В. Мололкина</w:t>
      </w:r>
    </w:p>
    <w:p>
      <w:pPr>
        <w:pStyle w:val="P5"/>
        <w:numPr>
          <w:ilvl w:val="0"/>
          <w:numId w:val="0"/>
        </w:numPr>
        <w:tabs>
          <w:tab w:val="left" w:pos="709" w:leader="none"/>
          <w:tab w:val="left" w:pos="1276" w:leader="none"/>
        </w:tabs>
        <w:spacing w:before="0" w:after="0"/>
        <w:ind w:hanging="0" w:left="284" w:right="-2"/>
        <w:outlineLvl w:val="0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6"/>
          <w:szCs w:val="26"/>
        </w:rPr>
      </w:r>
    </w:p>
    <w:sectPr>
      <w:headerReference w:type="even" r:id="rId4"/>
      <w:headerReference w:type="default" r:id="rId5"/>
      <w:headerReference w:type="first" r:id="rId6"/>
      <w:footerReference w:type="default" r:id="rId7"/>
      <w:type w:val="nextPage"/>
      <w:pgSz w:w="11906" w:h="16838"/>
      <w:pgMar w:left="1134" w:right="567" w:gutter="0" w:header="567" w:top="624" w:footer="567" w:bottom="624"/>
      <w:pgNumType w:fmt="decimal"/>
      <w:formProt w:val="false"/>
      <w:textDirection w:val="lrTb"/>
      <w:docGrid w:type="default" w:linePitch="100" w:charSpace="1146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auto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3326065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 wp14:anchorId="5AC02F7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5AC02F7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705" w:hanging="996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2">
    <w:lvl w:ilvl="0">
      <w:start w:val="3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isplayBackgroundShape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36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2"/>
    <w:qFormat/>
    <w:rsid w:val="00c83686"/>
    <w:pPr>
      <w:keepNext w:val="true"/>
      <w:tabs>
        <w:tab w:val="clear" w:pos="709"/>
        <w:tab w:val="left" w:pos="0" w:leader="none"/>
        <w:tab w:val="left" w:pos="720" w:leader="none"/>
        <w:tab w:val="left" w:pos="5400" w:leader="none"/>
      </w:tabs>
      <w:outlineLvl w:val="0"/>
    </w:pPr>
    <w:rPr>
      <w:sz w:val="28"/>
    </w:rPr>
  </w:style>
  <w:style w:type="paragraph" w:styleId="Heading2">
    <w:name w:val="Heading 2"/>
    <w:basedOn w:val="13"/>
    <w:next w:val="BodyText"/>
    <w:qFormat/>
    <w:rsid w:val="00c83686"/>
    <w:pPr>
      <w:tabs>
        <w:tab w:val="clear" w:pos="709"/>
        <w:tab w:val="left" w:pos="0" w:leader="none"/>
      </w:tabs>
      <w:outlineLvl w:val="1"/>
    </w:pPr>
    <w:rPr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c83686"/>
    <w:rPr/>
  </w:style>
  <w:style w:type="character" w:styleId="Hyperlink">
    <w:name w:val="Hyperlink"/>
    <w:rsid w:val="00c83686"/>
    <w:rPr>
      <w:strike w:val="false"/>
      <w:dstrike w:val="false"/>
      <w:color w:val="2060A4"/>
      <w:u w:val="none"/>
    </w:rPr>
  </w:style>
  <w:style w:type="character" w:styleId="Absatz-Standardschriftart" w:customStyle="1">
    <w:name w:val="Absatz-Standardschriftart"/>
    <w:qFormat/>
    <w:rsid w:val="00c83686"/>
    <w:rPr/>
  </w:style>
  <w:style w:type="character" w:styleId="WW-Absatz-Standardschriftart" w:customStyle="1">
    <w:name w:val="WW-Absatz-Standardschriftart"/>
    <w:qFormat/>
    <w:rsid w:val="00c83686"/>
    <w:rPr/>
  </w:style>
  <w:style w:type="character" w:styleId="WW-Absatz-Standardschriftart1" w:customStyle="1">
    <w:name w:val="WW-Absatz-Standardschriftart1"/>
    <w:qFormat/>
    <w:rsid w:val="00c83686"/>
    <w:rPr/>
  </w:style>
  <w:style w:type="character" w:styleId="3" w:customStyle="1">
    <w:name w:val="Основной шрифт абзаца3"/>
    <w:qFormat/>
    <w:rsid w:val="00c83686"/>
    <w:rPr/>
  </w:style>
  <w:style w:type="character" w:styleId="WW-Absatz-Standardschriftart11" w:customStyle="1">
    <w:name w:val="WW-Absatz-Standardschriftart11"/>
    <w:qFormat/>
    <w:rsid w:val="00c83686"/>
    <w:rPr/>
  </w:style>
  <w:style w:type="character" w:styleId="WW-Absatz-Standardschriftart111" w:customStyle="1">
    <w:name w:val="WW-Absatz-Standardschriftart111"/>
    <w:qFormat/>
    <w:rsid w:val="00c83686"/>
    <w:rPr/>
  </w:style>
  <w:style w:type="character" w:styleId="WW-Absatz-Standardschriftart1111" w:customStyle="1">
    <w:name w:val="WW-Absatz-Standardschriftart1111"/>
    <w:qFormat/>
    <w:rsid w:val="00c83686"/>
    <w:rPr/>
  </w:style>
  <w:style w:type="character" w:styleId="WW-Absatz-Standardschriftart11111" w:customStyle="1">
    <w:name w:val="WW-Absatz-Standardschriftart11111"/>
    <w:qFormat/>
    <w:rsid w:val="00c83686"/>
    <w:rPr/>
  </w:style>
  <w:style w:type="character" w:styleId="WW-Absatz-Standardschriftart111111" w:customStyle="1">
    <w:name w:val="WW-Absatz-Standardschriftart111111"/>
    <w:qFormat/>
    <w:rsid w:val="00c83686"/>
    <w:rPr/>
  </w:style>
  <w:style w:type="character" w:styleId="WW-Absatz-Standardschriftart1111111" w:customStyle="1">
    <w:name w:val="WW-Absatz-Standardschriftart1111111"/>
    <w:qFormat/>
    <w:rsid w:val="00c83686"/>
    <w:rPr/>
  </w:style>
  <w:style w:type="character" w:styleId="WW-Absatz-Standardschriftart11111111" w:customStyle="1">
    <w:name w:val="WW-Absatz-Standardschriftart11111111"/>
    <w:qFormat/>
    <w:rsid w:val="00c83686"/>
    <w:rPr/>
  </w:style>
  <w:style w:type="character" w:styleId="WW-Absatz-Standardschriftart111111111" w:customStyle="1">
    <w:name w:val="WW-Absatz-Standardschriftart111111111"/>
    <w:qFormat/>
    <w:rsid w:val="00c83686"/>
    <w:rPr/>
  </w:style>
  <w:style w:type="character" w:styleId="WW-Absatz-Standardschriftart1111111111" w:customStyle="1">
    <w:name w:val="WW-Absatz-Standardschriftart1111111111"/>
    <w:qFormat/>
    <w:rsid w:val="00c83686"/>
    <w:rPr/>
  </w:style>
  <w:style w:type="character" w:styleId="WW-Absatz-Standardschriftart11111111111" w:customStyle="1">
    <w:name w:val="WW-Absatz-Standardschriftart11111111111"/>
    <w:qFormat/>
    <w:rsid w:val="00c83686"/>
    <w:rPr/>
  </w:style>
  <w:style w:type="character" w:styleId="WW-Absatz-Standardschriftart111111111111" w:customStyle="1">
    <w:name w:val="WW-Absatz-Standardschriftart111111111111"/>
    <w:qFormat/>
    <w:rsid w:val="00c83686"/>
    <w:rPr/>
  </w:style>
  <w:style w:type="character" w:styleId="WW-Absatz-Standardschriftart1111111111111" w:customStyle="1">
    <w:name w:val="WW-Absatz-Standardschriftart1111111111111"/>
    <w:qFormat/>
    <w:rsid w:val="00c83686"/>
    <w:rPr/>
  </w:style>
  <w:style w:type="character" w:styleId="WW-Absatz-Standardschriftart11111111111111" w:customStyle="1">
    <w:name w:val="WW-Absatz-Standardschriftart11111111111111"/>
    <w:qFormat/>
    <w:rsid w:val="00c83686"/>
    <w:rPr/>
  </w:style>
  <w:style w:type="character" w:styleId="WW-Absatz-Standardschriftart111111111111111" w:customStyle="1">
    <w:name w:val="WW-Absatz-Standardschriftart111111111111111"/>
    <w:qFormat/>
    <w:rsid w:val="00c83686"/>
    <w:rPr/>
  </w:style>
  <w:style w:type="character" w:styleId="WW-Absatz-Standardschriftart1111111111111111" w:customStyle="1">
    <w:name w:val="WW-Absatz-Standardschriftart1111111111111111"/>
    <w:qFormat/>
    <w:rsid w:val="00c83686"/>
    <w:rPr/>
  </w:style>
  <w:style w:type="character" w:styleId="WW-Absatz-Standardschriftart11111111111111111" w:customStyle="1">
    <w:name w:val="WW-Absatz-Standardschriftart11111111111111111"/>
    <w:qFormat/>
    <w:rsid w:val="00c83686"/>
    <w:rPr/>
  </w:style>
  <w:style w:type="character" w:styleId="WW-Absatz-Standardschriftart111111111111111111" w:customStyle="1">
    <w:name w:val="WW-Absatz-Standardschriftart111111111111111111"/>
    <w:qFormat/>
    <w:rsid w:val="00c83686"/>
    <w:rPr/>
  </w:style>
  <w:style w:type="character" w:styleId="WW-Absatz-Standardschriftart1111111111111111111" w:customStyle="1">
    <w:name w:val="WW-Absatz-Standardschriftart1111111111111111111"/>
    <w:qFormat/>
    <w:rsid w:val="00c83686"/>
    <w:rPr/>
  </w:style>
  <w:style w:type="character" w:styleId="WW-Absatz-Standardschriftart11111111111111111111" w:customStyle="1">
    <w:name w:val="WW-Absatz-Standardschriftart11111111111111111111"/>
    <w:qFormat/>
    <w:rsid w:val="00c83686"/>
    <w:rPr/>
  </w:style>
  <w:style w:type="character" w:styleId="WW-Absatz-Standardschriftart111111111111111111111" w:customStyle="1">
    <w:name w:val="WW-Absatz-Standardschriftart111111111111111111111"/>
    <w:qFormat/>
    <w:rsid w:val="00c83686"/>
    <w:rPr/>
  </w:style>
  <w:style w:type="character" w:styleId="WW-Absatz-Standardschriftart1111111111111111111111" w:customStyle="1">
    <w:name w:val="WW-Absatz-Standardschriftart1111111111111111111111"/>
    <w:qFormat/>
    <w:rsid w:val="00c83686"/>
    <w:rPr/>
  </w:style>
  <w:style w:type="character" w:styleId="WW-Absatz-Standardschriftart11111111111111111111111" w:customStyle="1">
    <w:name w:val="WW-Absatz-Standardschriftart11111111111111111111111"/>
    <w:qFormat/>
    <w:rsid w:val="00c83686"/>
    <w:rPr/>
  </w:style>
  <w:style w:type="character" w:styleId="WW-Absatz-Standardschriftart111111111111111111111111" w:customStyle="1">
    <w:name w:val="WW-Absatz-Standardschriftart111111111111111111111111"/>
    <w:qFormat/>
    <w:rsid w:val="00c83686"/>
    <w:rPr/>
  </w:style>
  <w:style w:type="character" w:styleId="WW-Absatz-Standardschriftart1111111111111111111111111" w:customStyle="1">
    <w:name w:val="WW-Absatz-Standardschriftart1111111111111111111111111"/>
    <w:qFormat/>
    <w:rsid w:val="00c83686"/>
    <w:rPr/>
  </w:style>
  <w:style w:type="character" w:styleId="WW-Absatz-Standardschriftart11111111111111111111111111" w:customStyle="1">
    <w:name w:val="WW-Absatz-Standardschriftart11111111111111111111111111"/>
    <w:qFormat/>
    <w:rsid w:val="00c83686"/>
    <w:rPr/>
  </w:style>
  <w:style w:type="character" w:styleId="WW-Absatz-Standardschriftart111111111111111111111111111" w:customStyle="1">
    <w:name w:val="WW-Absatz-Standardschriftart111111111111111111111111111"/>
    <w:qFormat/>
    <w:rsid w:val="00c83686"/>
    <w:rPr/>
  </w:style>
  <w:style w:type="character" w:styleId="WW-Absatz-Standardschriftart1111111111111111111111111111" w:customStyle="1">
    <w:name w:val="WW-Absatz-Standardschriftart1111111111111111111111111111"/>
    <w:qFormat/>
    <w:rsid w:val="00c83686"/>
    <w:rPr/>
  </w:style>
  <w:style w:type="character" w:styleId="WW8Num2z0" w:customStyle="1">
    <w:name w:val="WW8Num2z0"/>
    <w:qFormat/>
    <w:rsid w:val="00c83686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c83686"/>
    <w:rPr/>
  </w:style>
  <w:style w:type="character" w:styleId="WW-Absatz-Standardschriftart111111111111111111111111111111" w:customStyle="1">
    <w:name w:val="WW-Absatz-Standardschriftart111111111111111111111111111111"/>
    <w:qFormat/>
    <w:rsid w:val="00c83686"/>
    <w:rPr/>
  </w:style>
  <w:style w:type="character" w:styleId="WW-Absatz-Standardschriftart1111111111111111111111111111111" w:customStyle="1">
    <w:name w:val="WW-Absatz-Standardschriftart1111111111111111111111111111111"/>
    <w:qFormat/>
    <w:rsid w:val="00c83686"/>
    <w:rPr/>
  </w:style>
  <w:style w:type="character" w:styleId="WW-Absatz-Standardschriftart11111111111111111111111111111111" w:customStyle="1">
    <w:name w:val="WW-Absatz-Standardschriftart11111111111111111111111111111111"/>
    <w:qFormat/>
    <w:rsid w:val="00c83686"/>
    <w:rPr/>
  </w:style>
  <w:style w:type="character" w:styleId="WW-Absatz-Standardschriftart111111111111111111111111111111111" w:customStyle="1">
    <w:name w:val="WW-Absatz-Standardschriftart111111111111111111111111111111111"/>
    <w:qFormat/>
    <w:rsid w:val="00c83686"/>
    <w:rPr/>
  </w:style>
  <w:style w:type="character" w:styleId="WW-Absatz-Standardschriftart1111111111111111111111111111111111" w:customStyle="1">
    <w:name w:val="WW-Absatz-Standardschriftart1111111111111111111111111111111111"/>
    <w:qFormat/>
    <w:rsid w:val="00c83686"/>
    <w:rPr/>
  </w:style>
  <w:style w:type="character" w:styleId="WW-Absatz-Standardschriftart11111111111111111111111111111111111" w:customStyle="1">
    <w:name w:val="WW-Absatz-Standardschriftart11111111111111111111111111111111111"/>
    <w:qFormat/>
    <w:rsid w:val="00c83686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c83686"/>
    <w:rPr/>
  </w:style>
  <w:style w:type="character" w:styleId="WW8Num1z0" w:customStyle="1">
    <w:name w:val="WW8Num1z0"/>
    <w:qFormat/>
    <w:rsid w:val="00c83686"/>
    <w:rPr>
      <w:rFonts w:ascii="Symbol" w:hAnsi="Symbol"/>
    </w:rPr>
  </w:style>
  <w:style w:type="character" w:styleId="2" w:customStyle="1">
    <w:name w:val="Основной шрифт абзаца2"/>
    <w:qFormat/>
    <w:rsid w:val="00c83686"/>
    <w:rPr/>
  </w:style>
  <w:style w:type="character" w:styleId="WW8Num3z0" w:customStyle="1">
    <w:name w:val="WW8Num3z0"/>
    <w:qFormat/>
    <w:rsid w:val="00c83686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c83686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c83686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c83686"/>
    <w:rPr/>
  </w:style>
  <w:style w:type="character" w:styleId="WW8Num2z1" w:customStyle="1">
    <w:name w:val="WW8Num2z1"/>
    <w:qFormat/>
    <w:rsid w:val="00c83686"/>
    <w:rPr>
      <w:rFonts w:ascii="Courier New" w:hAnsi="Courier New"/>
    </w:rPr>
  </w:style>
  <w:style w:type="character" w:styleId="WW8Num2z2" w:customStyle="1">
    <w:name w:val="WW8Num2z2"/>
    <w:qFormat/>
    <w:rsid w:val="00c83686"/>
    <w:rPr>
      <w:rFonts w:ascii="Wingdings" w:hAnsi="Wingdings"/>
    </w:rPr>
  </w:style>
  <w:style w:type="character" w:styleId="WW8Num3z1" w:customStyle="1">
    <w:name w:val="WW8Num3z1"/>
    <w:qFormat/>
    <w:rsid w:val="00c83686"/>
    <w:rPr>
      <w:rFonts w:ascii="Courier New" w:hAnsi="Courier New"/>
    </w:rPr>
  </w:style>
  <w:style w:type="character" w:styleId="WW8Num3z2" w:customStyle="1">
    <w:name w:val="WW8Num3z2"/>
    <w:qFormat/>
    <w:rsid w:val="00c83686"/>
    <w:rPr>
      <w:rFonts w:ascii="Wingdings" w:hAnsi="Wingdings"/>
    </w:rPr>
  </w:style>
  <w:style w:type="character" w:styleId="WW8Num6z0" w:customStyle="1">
    <w:name w:val="WW8Num6z0"/>
    <w:qFormat/>
    <w:rsid w:val="00c83686"/>
    <w:rPr>
      <w:rFonts w:ascii="Symbol" w:hAnsi="Symbol"/>
    </w:rPr>
  </w:style>
  <w:style w:type="character" w:styleId="WW8Num6z1" w:customStyle="1">
    <w:name w:val="WW8Num6z1"/>
    <w:qFormat/>
    <w:rsid w:val="00c83686"/>
    <w:rPr>
      <w:rFonts w:ascii="Courier New" w:hAnsi="Courier New"/>
    </w:rPr>
  </w:style>
  <w:style w:type="character" w:styleId="WW8Num6z2" w:customStyle="1">
    <w:name w:val="WW8Num6z2"/>
    <w:qFormat/>
    <w:rsid w:val="00c83686"/>
    <w:rPr>
      <w:rFonts w:ascii="Wingdings" w:hAnsi="Wingdings"/>
    </w:rPr>
  </w:style>
  <w:style w:type="character" w:styleId="WW8Num7z0" w:customStyle="1">
    <w:name w:val="WW8Num7z0"/>
    <w:qFormat/>
    <w:rsid w:val="00c83686"/>
    <w:rPr>
      <w:rFonts w:ascii="Symbol" w:hAnsi="Symbol"/>
    </w:rPr>
  </w:style>
  <w:style w:type="character" w:styleId="WW8Num7z1" w:customStyle="1">
    <w:name w:val="WW8Num7z1"/>
    <w:qFormat/>
    <w:rsid w:val="00c83686"/>
    <w:rPr>
      <w:rFonts w:ascii="Courier New" w:hAnsi="Courier New"/>
    </w:rPr>
  </w:style>
  <w:style w:type="character" w:styleId="WW8Num7z2" w:customStyle="1">
    <w:name w:val="WW8Num7z2"/>
    <w:qFormat/>
    <w:rsid w:val="00c83686"/>
    <w:rPr>
      <w:rFonts w:ascii="Wingdings" w:hAnsi="Wingdings"/>
    </w:rPr>
  </w:style>
  <w:style w:type="character" w:styleId="WW8Num8z0" w:customStyle="1">
    <w:name w:val="WW8Num8z0"/>
    <w:qFormat/>
    <w:rsid w:val="00c83686"/>
    <w:rPr>
      <w:rFonts w:ascii="Symbol" w:hAnsi="Symbol"/>
    </w:rPr>
  </w:style>
  <w:style w:type="character" w:styleId="WW8Num8z1" w:customStyle="1">
    <w:name w:val="WW8Num8z1"/>
    <w:qFormat/>
    <w:rsid w:val="00c83686"/>
    <w:rPr>
      <w:rFonts w:ascii="Courier New" w:hAnsi="Courier New"/>
    </w:rPr>
  </w:style>
  <w:style w:type="character" w:styleId="WW8Num8z2" w:customStyle="1">
    <w:name w:val="WW8Num8z2"/>
    <w:qFormat/>
    <w:rsid w:val="00c83686"/>
    <w:rPr>
      <w:rFonts w:ascii="Wingdings" w:hAnsi="Wingdings"/>
    </w:rPr>
  </w:style>
  <w:style w:type="character" w:styleId="WW8Num9z0" w:customStyle="1">
    <w:name w:val="WW8Num9z0"/>
    <w:qFormat/>
    <w:rsid w:val="00c83686"/>
    <w:rPr>
      <w:rFonts w:ascii="Symbol" w:hAnsi="Symbol"/>
    </w:rPr>
  </w:style>
  <w:style w:type="character" w:styleId="WW8Num9z1" w:customStyle="1">
    <w:name w:val="WW8Num9z1"/>
    <w:qFormat/>
    <w:rsid w:val="00c83686"/>
    <w:rPr>
      <w:rFonts w:ascii="Courier New" w:hAnsi="Courier New"/>
    </w:rPr>
  </w:style>
  <w:style w:type="character" w:styleId="WW8Num9z2" w:customStyle="1">
    <w:name w:val="WW8Num9z2"/>
    <w:qFormat/>
    <w:rsid w:val="00c83686"/>
    <w:rPr>
      <w:rFonts w:ascii="Wingdings" w:hAnsi="Wingdings"/>
    </w:rPr>
  </w:style>
  <w:style w:type="character" w:styleId="WW8Num10z0" w:customStyle="1">
    <w:name w:val="WW8Num10z0"/>
    <w:qFormat/>
    <w:rsid w:val="00c83686"/>
    <w:rPr>
      <w:rFonts w:ascii="Symbol" w:hAnsi="Symbol"/>
    </w:rPr>
  </w:style>
  <w:style w:type="character" w:styleId="WW8Num10z1" w:customStyle="1">
    <w:name w:val="WW8Num10z1"/>
    <w:qFormat/>
    <w:rsid w:val="00c83686"/>
    <w:rPr>
      <w:rFonts w:ascii="Courier New" w:hAnsi="Courier New"/>
    </w:rPr>
  </w:style>
  <w:style w:type="character" w:styleId="WW8Num10z2" w:customStyle="1">
    <w:name w:val="WW8Num10z2"/>
    <w:qFormat/>
    <w:rsid w:val="00c83686"/>
    <w:rPr>
      <w:rFonts w:ascii="Wingdings" w:hAnsi="Wingdings"/>
    </w:rPr>
  </w:style>
  <w:style w:type="character" w:styleId="WW8Num11z0" w:customStyle="1">
    <w:name w:val="WW8Num11z0"/>
    <w:qFormat/>
    <w:rsid w:val="00c83686"/>
    <w:rPr>
      <w:rFonts w:ascii="Symbol" w:hAnsi="Symbol"/>
      <w:color w:val="auto"/>
    </w:rPr>
  </w:style>
  <w:style w:type="character" w:styleId="WW8Num11z1" w:customStyle="1">
    <w:name w:val="WW8Num11z1"/>
    <w:qFormat/>
    <w:rsid w:val="00c83686"/>
    <w:rPr>
      <w:rFonts w:ascii="Courier New" w:hAnsi="Courier New"/>
    </w:rPr>
  </w:style>
  <w:style w:type="character" w:styleId="WW8Num11z2" w:customStyle="1">
    <w:name w:val="WW8Num11z2"/>
    <w:qFormat/>
    <w:rsid w:val="00c83686"/>
    <w:rPr>
      <w:rFonts w:ascii="Wingdings" w:hAnsi="Wingdings"/>
    </w:rPr>
  </w:style>
  <w:style w:type="character" w:styleId="WW8Num11z3" w:customStyle="1">
    <w:name w:val="WW8Num11z3"/>
    <w:qFormat/>
    <w:rsid w:val="00c83686"/>
    <w:rPr>
      <w:rFonts w:ascii="Symbol" w:hAnsi="Symbol"/>
    </w:rPr>
  </w:style>
  <w:style w:type="character" w:styleId="WW8Num12z0" w:customStyle="1">
    <w:name w:val="WW8Num12z0"/>
    <w:qFormat/>
    <w:rsid w:val="00c83686"/>
    <w:rPr>
      <w:rFonts w:ascii="Symbol" w:hAnsi="Symbol"/>
    </w:rPr>
  </w:style>
  <w:style w:type="character" w:styleId="WW8Num12z1" w:customStyle="1">
    <w:name w:val="WW8Num12z1"/>
    <w:qFormat/>
    <w:rsid w:val="00c83686"/>
    <w:rPr>
      <w:rFonts w:ascii="Courier New" w:hAnsi="Courier New"/>
    </w:rPr>
  </w:style>
  <w:style w:type="character" w:styleId="WW8Num12z2" w:customStyle="1">
    <w:name w:val="WW8Num12z2"/>
    <w:qFormat/>
    <w:rsid w:val="00c83686"/>
    <w:rPr>
      <w:rFonts w:ascii="Wingdings" w:hAnsi="Wingdings"/>
    </w:rPr>
  </w:style>
  <w:style w:type="character" w:styleId="WW8Num13z0" w:customStyle="1">
    <w:name w:val="WW8Num13z0"/>
    <w:qFormat/>
    <w:rsid w:val="00c83686"/>
    <w:rPr>
      <w:rFonts w:ascii="Symbol" w:hAnsi="Symbol"/>
    </w:rPr>
  </w:style>
  <w:style w:type="character" w:styleId="WW8Num13z1" w:customStyle="1">
    <w:name w:val="WW8Num13z1"/>
    <w:qFormat/>
    <w:rsid w:val="00c83686"/>
    <w:rPr>
      <w:rFonts w:ascii="Courier New" w:hAnsi="Courier New"/>
    </w:rPr>
  </w:style>
  <w:style w:type="character" w:styleId="WW8Num13z2" w:customStyle="1">
    <w:name w:val="WW8Num13z2"/>
    <w:qFormat/>
    <w:rsid w:val="00c83686"/>
    <w:rPr>
      <w:rFonts w:ascii="Wingdings" w:hAnsi="Wingdings"/>
    </w:rPr>
  </w:style>
  <w:style w:type="character" w:styleId="WW8Num15z0" w:customStyle="1">
    <w:name w:val="WW8Num15z0"/>
    <w:qFormat/>
    <w:rsid w:val="00c83686"/>
    <w:rPr>
      <w:rFonts w:ascii="Symbol" w:hAnsi="Symbol"/>
    </w:rPr>
  </w:style>
  <w:style w:type="character" w:styleId="WW8Num15z1" w:customStyle="1">
    <w:name w:val="WW8Num15z1"/>
    <w:qFormat/>
    <w:rsid w:val="00c83686"/>
    <w:rPr>
      <w:rFonts w:ascii="Courier New" w:hAnsi="Courier New"/>
    </w:rPr>
  </w:style>
  <w:style w:type="character" w:styleId="WW8Num15z2" w:customStyle="1">
    <w:name w:val="WW8Num15z2"/>
    <w:qFormat/>
    <w:rsid w:val="00c83686"/>
    <w:rPr>
      <w:rFonts w:ascii="Wingdings" w:hAnsi="Wingdings"/>
    </w:rPr>
  </w:style>
  <w:style w:type="character" w:styleId="WW8Num16z0" w:customStyle="1">
    <w:name w:val="WW8Num16z0"/>
    <w:qFormat/>
    <w:rsid w:val="00c83686"/>
    <w:rPr>
      <w:rFonts w:ascii="Symbol" w:hAnsi="Symbol"/>
    </w:rPr>
  </w:style>
  <w:style w:type="character" w:styleId="WW8Num16z2" w:customStyle="1">
    <w:name w:val="WW8Num16z2"/>
    <w:qFormat/>
    <w:rsid w:val="00c83686"/>
    <w:rPr>
      <w:rFonts w:ascii="Wingdings" w:hAnsi="Wingdings"/>
    </w:rPr>
  </w:style>
  <w:style w:type="character" w:styleId="WW8Num16z4" w:customStyle="1">
    <w:name w:val="WW8Num16z4"/>
    <w:qFormat/>
    <w:rsid w:val="00c83686"/>
    <w:rPr>
      <w:rFonts w:ascii="Courier New" w:hAnsi="Courier New"/>
    </w:rPr>
  </w:style>
  <w:style w:type="character" w:styleId="WW8Num17z0" w:customStyle="1">
    <w:name w:val="WW8Num17z0"/>
    <w:qFormat/>
    <w:rsid w:val="00c83686"/>
    <w:rPr>
      <w:rFonts w:ascii="Symbol" w:hAnsi="Symbol"/>
    </w:rPr>
  </w:style>
  <w:style w:type="character" w:styleId="WW8Num17z1" w:customStyle="1">
    <w:name w:val="WW8Num17z1"/>
    <w:qFormat/>
    <w:rsid w:val="00c83686"/>
    <w:rPr>
      <w:rFonts w:ascii="Courier New" w:hAnsi="Courier New"/>
    </w:rPr>
  </w:style>
  <w:style w:type="character" w:styleId="WW8Num17z2" w:customStyle="1">
    <w:name w:val="WW8Num17z2"/>
    <w:qFormat/>
    <w:rsid w:val="00c83686"/>
    <w:rPr>
      <w:rFonts w:ascii="Wingdings" w:hAnsi="Wingdings"/>
    </w:rPr>
  </w:style>
  <w:style w:type="character" w:styleId="WW8Num18z0" w:customStyle="1">
    <w:name w:val="WW8Num18z0"/>
    <w:qFormat/>
    <w:rsid w:val="00c83686"/>
    <w:rPr>
      <w:rFonts w:ascii="Symbol" w:hAnsi="Symbol"/>
    </w:rPr>
  </w:style>
  <w:style w:type="character" w:styleId="WW8Num18z1" w:customStyle="1">
    <w:name w:val="WW8Num18z1"/>
    <w:qFormat/>
    <w:rsid w:val="00c83686"/>
    <w:rPr>
      <w:rFonts w:ascii="Courier New" w:hAnsi="Courier New"/>
    </w:rPr>
  </w:style>
  <w:style w:type="character" w:styleId="WW8Num18z2" w:customStyle="1">
    <w:name w:val="WW8Num18z2"/>
    <w:qFormat/>
    <w:rsid w:val="00c83686"/>
    <w:rPr>
      <w:rFonts w:ascii="Wingdings" w:hAnsi="Wingdings"/>
    </w:rPr>
  </w:style>
  <w:style w:type="character" w:styleId="WW8Num19z0" w:customStyle="1">
    <w:name w:val="WW8Num19z0"/>
    <w:qFormat/>
    <w:rsid w:val="00c83686"/>
    <w:rPr>
      <w:rFonts w:ascii="Symbol" w:hAnsi="Symbol"/>
    </w:rPr>
  </w:style>
  <w:style w:type="character" w:styleId="WW8Num19z1" w:customStyle="1">
    <w:name w:val="WW8Num19z1"/>
    <w:qFormat/>
    <w:rsid w:val="00c83686"/>
    <w:rPr>
      <w:rFonts w:ascii="Courier New" w:hAnsi="Courier New"/>
    </w:rPr>
  </w:style>
  <w:style w:type="character" w:styleId="WW8Num19z2" w:customStyle="1">
    <w:name w:val="WW8Num19z2"/>
    <w:qFormat/>
    <w:rsid w:val="00c83686"/>
    <w:rPr>
      <w:rFonts w:ascii="Wingdings" w:hAnsi="Wingdings"/>
    </w:rPr>
  </w:style>
  <w:style w:type="character" w:styleId="WW8Num20z0" w:customStyle="1">
    <w:name w:val="WW8Num20z0"/>
    <w:qFormat/>
    <w:rsid w:val="00c83686"/>
    <w:rPr>
      <w:rFonts w:ascii="Symbol" w:hAnsi="Symbol"/>
    </w:rPr>
  </w:style>
  <w:style w:type="character" w:styleId="WW8Num20z1" w:customStyle="1">
    <w:name w:val="WW8Num20z1"/>
    <w:qFormat/>
    <w:rsid w:val="00c83686"/>
    <w:rPr>
      <w:rFonts w:ascii="Courier New" w:hAnsi="Courier New"/>
    </w:rPr>
  </w:style>
  <w:style w:type="character" w:styleId="WW8Num20z2" w:customStyle="1">
    <w:name w:val="WW8Num20z2"/>
    <w:qFormat/>
    <w:rsid w:val="00c83686"/>
    <w:rPr>
      <w:rFonts w:ascii="Wingdings" w:hAnsi="Wingdings"/>
    </w:rPr>
  </w:style>
  <w:style w:type="character" w:styleId="WW8Num21z0" w:customStyle="1">
    <w:name w:val="WW8Num21z0"/>
    <w:qFormat/>
    <w:rsid w:val="00c83686"/>
    <w:rPr>
      <w:rFonts w:ascii="Symbol" w:hAnsi="Symbol"/>
    </w:rPr>
  </w:style>
  <w:style w:type="character" w:styleId="WW8Num21z1" w:customStyle="1">
    <w:name w:val="WW8Num21z1"/>
    <w:qFormat/>
    <w:rsid w:val="00c83686"/>
    <w:rPr>
      <w:rFonts w:ascii="Courier New" w:hAnsi="Courier New"/>
    </w:rPr>
  </w:style>
  <w:style w:type="character" w:styleId="WW8Num21z2" w:customStyle="1">
    <w:name w:val="WW8Num21z2"/>
    <w:qFormat/>
    <w:rsid w:val="00c83686"/>
    <w:rPr>
      <w:rFonts w:ascii="Wingdings" w:hAnsi="Wingdings"/>
    </w:rPr>
  </w:style>
  <w:style w:type="character" w:styleId="WW8Num22z0" w:customStyle="1">
    <w:name w:val="WW8Num22z0"/>
    <w:qFormat/>
    <w:rsid w:val="00c83686"/>
    <w:rPr>
      <w:rFonts w:ascii="Symbol" w:hAnsi="Symbol"/>
    </w:rPr>
  </w:style>
  <w:style w:type="character" w:styleId="WW8Num22z1" w:customStyle="1">
    <w:name w:val="WW8Num22z1"/>
    <w:qFormat/>
    <w:rsid w:val="00c83686"/>
    <w:rPr>
      <w:rFonts w:ascii="Courier New" w:hAnsi="Courier New"/>
    </w:rPr>
  </w:style>
  <w:style w:type="character" w:styleId="WW8Num22z2" w:customStyle="1">
    <w:name w:val="WW8Num22z2"/>
    <w:qFormat/>
    <w:rsid w:val="00c83686"/>
    <w:rPr>
      <w:rFonts w:ascii="Wingdings" w:hAnsi="Wingdings"/>
    </w:rPr>
  </w:style>
  <w:style w:type="character" w:styleId="WW8Num23z0" w:customStyle="1">
    <w:name w:val="WW8Num23z0"/>
    <w:qFormat/>
    <w:rsid w:val="00c83686"/>
    <w:rPr>
      <w:rFonts w:ascii="Symbol" w:hAnsi="Symbol"/>
    </w:rPr>
  </w:style>
  <w:style w:type="character" w:styleId="WW8Num23z1" w:customStyle="1">
    <w:name w:val="WW8Num23z1"/>
    <w:qFormat/>
    <w:rsid w:val="00c83686"/>
    <w:rPr>
      <w:rFonts w:ascii="Courier New" w:hAnsi="Courier New"/>
    </w:rPr>
  </w:style>
  <w:style w:type="character" w:styleId="WW8Num23z2" w:customStyle="1">
    <w:name w:val="WW8Num23z2"/>
    <w:qFormat/>
    <w:rsid w:val="00c83686"/>
    <w:rPr>
      <w:rFonts w:ascii="Wingdings" w:hAnsi="Wingdings"/>
    </w:rPr>
  </w:style>
  <w:style w:type="character" w:styleId="WW8Num25z0" w:customStyle="1">
    <w:name w:val="WW8Num25z0"/>
    <w:qFormat/>
    <w:rsid w:val="00c83686"/>
    <w:rPr>
      <w:rFonts w:ascii="Symbol" w:hAnsi="Symbol"/>
    </w:rPr>
  </w:style>
  <w:style w:type="character" w:styleId="WW8Num25z1" w:customStyle="1">
    <w:name w:val="WW8Num25z1"/>
    <w:qFormat/>
    <w:rsid w:val="00c83686"/>
    <w:rPr>
      <w:rFonts w:ascii="Courier New" w:hAnsi="Courier New"/>
    </w:rPr>
  </w:style>
  <w:style w:type="character" w:styleId="WW8Num25z2" w:customStyle="1">
    <w:name w:val="WW8Num25z2"/>
    <w:qFormat/>
    <w:rsid w:val="00c83686"/>
    <w:rPr>
      <w:rFonts w:ascii="Wingdings" w:hAnsi="Wingdings"/>
    </w:rPr>
  </w:style>
  <w:style w:type="character" w:styleId="WW8Num26z0" w:customStyle="1">
    <w:name w:val="WW8Num26z0"/>
    <w:qFormat/>
    <w:rsid w:val="00c83686"/>
    <w:rPr>
      <w:rFonts w:ascii="Symbol" w:hAnsi="Symbol"/>
    </w:rPr>
  </w:style>
  <w:style w:type="character" w:styleId="WW8Num26z1" w:customStyle="1">
    <w:name w:val="WW8Num26z1"/>
    <w:qFormat/>
    <w:rsid w:val="00c83686"/>
    <w:rPr>
      <w:rFonts w:ascii="Courier New" w:hAnsi="Courier New"/>
    </w:rPr>
  </w:style>
  <w:style w:type="character" w:styleId="WW8Num26z2" w:customStyle="1">
    <w:name w:val="WW8Num26z2"/>
    <w:qFormat/>
    <w:rsid w:val="00c83686"/>
    <w:rPr>
      <w:rFonts w:ascii="Wingdings" w:hAnsi="Wingdings"/>
    </w:rPr>
  </w:style>
  <w:style w:type="character" w:styleId="WW8Num27z0" w:customStyle="1">
    <w:name w:val="WW8Num27z0"/>
    <w:qFormat/>
    <w:rsid w:val="00c83686"/>
    <w:rPr>
      <w:rFonts w:ascii="Symbol" w:hAnsi="Symbol"/>
    </w:rPr>
  </w:style>
  <w:style w:type="character" w:styleId="WW8Num27z1" w:customStyle="1">
    <w:name w:val="WW8Num27z1"/>
    <w:qFormat/>
    <w:rsid w:val="00c83686"/>
    <w:rPr>
      <w:rFonts w:ascii="Courier New" w:hAnsi="Courier New"/>
    </w:rPr>
  </w:style>
  <w:style w:type="character" w:styleId="WW8Num27z2" w:customStyle="1">
    <w:name w:val="WW8Num27z2"/>
    <w:qFormat/>
    <w:rsid w:val="00c83686"/>
    <w:rPr>
      <w:rFonts w:ascii="Wingdings" w:hAnsi="Wingdings"/>
    </w:rPr>
  </w:style>
  <w:style w:type="character" w:styleId="WW8Num28z0" w:customStyle="1">
    <w:name w:val="WW8Num28z0"/>
    <w:qFormat/>
    <w:rsid w:val="00c83686"/>
    <w:rPr>
      <w:rFonts w:ascii="Symbol" w:hAnsi="Symbol"/>
    </w:rPr>
  </w:style>
  <w:style w:type="character" w:styleId="WW8Num28z1" w:customStyle="1">
    <w:name w:val="WW8Num28z1"/>
    <w:qFormat/>
    <w:rsid w:val="00c83686"/>
    <w:rPr>
      <w:rFonts w:ascii="Courier New" w:hAnsi="Courier New"/>
    </w:rPr>
  </w:style>
  <w:style w:type="character" w:styleId="WW8Num28z2" w:customStyle="1">
    <w:name w:val="WW8Num28z2"/>
    <w:qFormat/>
    <w:rsid w:val="00c83686"/>
    <w:rPr>
      <w:rFonts w:ascii="Wingdings" w:hAnsi="Wingdings"/>
    </w:rPr>
  </w:style>
  <w:style w:type="character" w:styleId="WW8Num29z0" w:customStyle="1">
    <w:name w:val="WW8Num29z0"/>
    <w:qFormat/>
    <w:rsid w:val="00c83686"/>
    <w:rPr>
      <w:rFonts w:ascii="Symbol" w:hAnsi="Symbol"/>
    </w:rPr>
  </w:style>
  <w:style w:type="character" w:styleId="WW8Num29z1" w:customStyle="1">
    <w:name w:val="WW8Num29z1"/>
    <w:qFormat/>
    <w:rsid w:val="00c83686"/>
    <w:rPr>
      <w:rFonts w:ascii="Courier New" w:hAnsi="Courier New"/>
    </w:rPr>
  </w:style>
  <w:style w:type="character" w:styleId="WW8Num29z2" w:customStyle="1">
    <w:name w:val="WW8Num29z2"/>
    <w:qFormat/>
    <w:rsid w:val="00c83686"/>
    <w:rPr>
      <w:rFonts w:ascii="Wingdings" w:hAnsi="Wingdings"/>
    </w:rPr>
  </w:style>
  <w:style w:type="character" w:styleId="WW8Num30z0" w:customStyle="1">
    <w:name w:val="WW8Num30z0"/>
    <w:qFormat/>
    <w:rsid w:val="00c83686"/>
    <w:rPr>
      <w:rFonts w:ascii="Symbol" w:hAnsi="Symbol"/>
    </w:rPr>
  </w:style>
  <w:style w:type="character" w:styleId="WW8Num30z1" w:customStyle="1">
    <w:name w:val="WW8Num30z1"/>
    <w:qFormat/>
    <w:rsid w:val="00c83686"/>
    <w:rPr>
      <w:rFonts w:ascii="Courier New" w:hAnsi="Courier New"/>
    </w:rPr>
  </w:style>
  <w:style w:type="character" w:styleId="WW8Num30z2" w:customStyle="1">
    <w:name w:val="WW8Num30z2"/>
    <w:qFormat/>
    <w:rsid w:val="00c83686"/>
    <w:rPr>
      <w:rFonts w:ascii="Wingdings" w:hAnsi="Wingdings"/>
    </w:rPr>
  </w:style>
  <w:style w:type="character" w:styleId="WW8Num33z0" w:customStyle="1">
    <w:name w:val="WW8Num33z0"/>
    <w:qFormat/>
    <w:rsid w:val="00c83686"/>
    <w:rPr>
      <w:rFonts w:ascii="Times New Roman" w:hAnsi="Times New Roman"/>
    </w:rPr>
  </w:style>
  <w:style w:type="character" w:styleId="WW8Num34z0" w:customStyle="1">
    <w:name w:val="WW8Num34z0"/>
    <w:qFormat/>
    <w:rsid w:val="00c83686"/>
    <w:rPr>
      <w:rFonts w:ascii="Symbol" w:hAnsi="Symbol"/>
    </w:rPr>
  </w:style>
  <w:style w:type="character" w:styleId="WW8Num34z1" w:customStyle="1">
    <w:name w:val="WW8Num34z1"/>
    <w:qFormat/>
    <w:rsid w:val="00c83686"/>
    <w:rPr>
      <w:rFonts w:ascii="Courier New" w:hAnsi="Courier New"/>
    </w:rPr>
  </w:style>
  <w:style w:type="character" w:styleId="WW8Num34z2" w:customStyle="1">
    <w:name w:val="WW8Num34z2"/>
    <w:qFormat/>
    <w:rsid w:val="00c83686"/>
    <w:rPr>
      <w:rFonts w:ascii="Wingdings" w:hAnsi="Wingdings"/>
    </w:rPr>
  </w:style>
  <w:style w:type="character" w:styleId="WW8Num35z0" w:customStyle="1">
    <w:name w:val="WW8Num35z0"/>
    <w:qFormat/>
    <w:rsid w:val="00c83686"/>
    <w:rPr>
      <w:rFonts w:ascii="Symbol" w:hAnsi="Symbol"/>
    </w:rPr>
  </w:style>
  <w:style w:type="character" w:styleId="WW8Num35z1" w:customStyle="1">
    <w:name w:val="WW8Num35z1"/>
    <w:qFormat/>
    <w:rsid w:val="00c83686"/>
    <w:rPr>
      <w:rFonts w:ascii="Courier New" w:hAnsi="Courier New"/>
    </w:rPr>
  </w:style>
  <w:style w:type="character" w:styleId="WW8Num35z2" w:customStyle="1">
    <w:name w:val="WW8Num35z2"/>
    <w:qFormat/>
    <w:rsid w:val="00c83686"/>
    <w:rPr>
      <w:rFonts w:ascii="Wingdings" w:hAnsi="Wingdings"/>
    </w:rPr>
  </w:style>
  <w:style w:type="character" w:styleId="WW8NumSt28z0" w:customStyle="1">
    <w:name w:val="WW8NumSt28z0"/>
    <w:qFormat/>
    <w:rsid w:val="00c83686"/>
    <w:rPr>
      <w:rFonts w:ascii="Times New Roman" w:hAnsi="Times New Roman"/>
    </w:rPr>
  </w:style>
  <w:style w:type="character" w:styleId="WW8NumSt30z0" w:customStyle="1">
    <w:name w:val="WW8NumSt30z0"/>
    <w:qFormat/>
    <w:rsid w:val="00c83686"/>
    <w:rPr>
      <w:rFonts w:ascii="Times New Roman" w:hAnsi="Times New Roman"/>
    </w:rPr>
  </w:style>
  <w:style w:type="character" w:styleId="WW8NumSt31z0" w:customStyle="1">
    <w:name w:val="WW8NumSt31z0"/>
    <w:qFormat/>
    <w:rsid w:val="00c83686"/>
    <w:rPr>
      <w:rFonts w:ascii="Times New Roman" w:hAnsi="Times New Roman"/>
    </w:rPr>
  </w:style>
  <w:style w:type="character" w:styleId="11" w:customStyle="1">
    <w:name w:val="Основной шрифт абзаца1"/>
    <w:qFormat/>
    <w:rsid w:val="00c83686"/>
    <w:rPr/>
  </w:style>
  <w:style w:type="character" w:styleId="Pagenumber">
    <w:name w:val="page number"/>
    <w:basedOn w:val="11"/>
    <w:qFormat/>
    <w:rsid w:val="00c83686"/>
    <w:rPr/>
  </w:style>
  <w:style w:type="character" w:styleId="Style12" w:customStyle="1">
    <w:name w:val="Цветовое выделение"/>
    <w:uiPriority w:val="99"/>
    <w:qFormat/>
    <w:rsid w:val="00c83686"/>
    <w:rPr>
      <w:b/>
      <w:color w:val="000080"/>
      <w:sz w:val="20"/>
    </w:rPr>
  </w:style>
  <w:style w:type="character" w:styleId="Style13" w:customStyle="1">
    <w:name w:val="Не вступил в силу"/>
    <w:basedOn w:val="11"/>
    <w:qFormat/>
    <w:rsid w:val="00c83686"/>
    <w:rPr>
      <w:color w:val="008080"/>
      <w:sz w:val="22"/>
    </w:rPr>
  </w:style>
  <w:style w:type="character" w:styleId="Style14" w:customStyle="1">
    <w:name w:val="Заголовок статьи Знак"/>
    <w:basedOn w:val="11"/>
    <w:qFormat/>
    <w:rsid w:val="00c83686"/>
    <w:rPr>
      <w:rFonts w:ascii="Arial" w:hAnsi="Arial"/>
      <w:sz w:val="22"/>
    </w:rPr>
  </w:style>
  <w:style w:type="character" w:styleId="21" w:customStyle="1">
    <w:name w:val="Основной текст 2 Знак"/>
    <w:basedOn w:val="11"/>
    <w:qFormat/>
    <w:rsid w:val="00c83686"/>
    <w:rPr>
      <w:sz w:val="24"/>
    </w:rPr>
  </w:style>
  <w:style w:type="character" w:styleId="Style15" w:customStyle="1">
    <w:name w:val="Маркеры списка"/>
    <w:qFormat/>
    <w:rsid w:val="00c83686"/>
    <w:rPr>
      <w:rFonts w:ascii="StarSymbol" w:hAnsi="StarSymbol"/>
      <w:sz w:val="18"/>
    </w:rPr>
  </w:style>
  <w:style w:type="character" w:styleId="Style16" w:customStyle="1">
    <w:name w:val="Символ нумерации"/>
    <w:qFormat/>
    <w:rsid w:val="00c83686"/>
    <w:rPr/>
  </w:style>
  <w:style w:type="character" w:styleId="Style17" w:customStyle="1">
    <w:name w:val="Текст выноски Знак"/>
    <w:basedOn w:val="DefaultParagraphFont"/>
    <w:link w:val="BalloonText"/>
    <w:qFormat/>
    <w:rsid w:val="00c83686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link w:val="BodyText2"/>
    <w:qFormat/>
    <w:rsid w:val="00c83686"/>
    <w:rPr/>
  </w:style>
  <w:style w:type="character" w:styleId="Style18" w:customStyle="1">
    <w:name w:val="Схема документа Знак"/>
    <w:basedOn w:val="DefaultParagraphFont"/>
    <w:link w:val="DocumentMap"/>
    <w:qFormat/>
    <w:rsid w:val="00c83686"/>
    <w:rPr>
      <w:rFonts w:ascii="Tahoma" w:hAnsi="Tahoma"/>
      <w:sz w:val="16"/>
    </w:rPr>
  </w:style>
  <w:style w:type="character" w:styleId="Style19" w:customStyle="1">
    <w:name w:val="Основной текст Знак"/>
    <w:basedOn w:val="DefaultParagraphFont"/>
    <w:qFormat/>
    <w:rsid w:val="00c83686"/>
    <w:rPr/>
  </w:style>
  <w:style w:type="character" w:styleId="Style20" w:customStyle="1">
    <w:name w:val="Название Знак"/>
    <w:basedOn w:val="DefaultParagraphFont"/>
    <w:qFormat/>
    <w:rsid w:val="00c83686"/>
    <w:rPr/>
  </w:style>
  <w:style w:type="character" w:styleId="Style21" w:customStyle="1">
    <w:name w:val="Гипертекстовая ссылка"/>
    <w:basedOn w:val="Style12"/>
    <w:uiPriority w:val="99"/>
    <w:qFormat/>
    <w:rsid w:val="00c83686"/>
    <w:rPr>
      <w:b/>
      <w:color w:val="106BBE"/>
      <w:sz w:val="26"/>
    </w:rPr>
  </w:style>
  <w:style w:type="character" w:styleId="Style22" w:customStyle="1">
    <w:name w:val="Подзаголовок Знак"/>
    <w:basedOn w:val="DefaultParagraphFont"/>
    <w:qFormat/>
    <w:rsid w:val="00c83686"/>
    <w:rPr/>
  </w:style>
  <w:style w:type="character" w:styleId="Style23" w:customStyle="1">
    <w:name w:val="Абзац списка Знак"/>
    <w:link w:val="ListParagraph"/>
    <w:uiPriority w:val="34"/>
    <w:qFormat/>
    <w:rsid w:val="00c83686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link w:val="HTMLPreformatted"/>
    <w:qFormat/>
    <w:rsid w:val="00c83686"/>
    <w:rPr>
      <w:rFonts w:ascii="Courier New" w:hAnsi="Courier New"/>
    </w:rPr>
  </w:style>
  <w:style w:type="character" w:styleId="Blk" w:customStyle="1">
    <w:name w:val="blk"/>
    <w:basedOn w:val="DefaultParagraphFont"/>
    <w:qFormat/>
    <w:rsid w:val="00c83686"/>
    <w:rPr/>
  </w:style>
  <w:style w:type="character" w:styleId="12" w:customStyle="1">
    <w:name w:val="Заголовок 1 Знак"/>
    <w:basedOn w:val="DefaultParagraphFont"/>
    <w:qFormat/>
    <w:rsid w:val="00c83686"/>
    <w:rPr>
      <w:sz w:val="28"/>
    </w:rPr>
  </w:style>
  <w:style w:type="character" w:styleId="A" w:customStyle="1">
    <w:name w:val="a"/>
    <w:basedOn w:val="DefaultParagraphFont"/>
    <w:qFormat/>
    <w:rsid w:val="00c83686"/>
    <w:rPr/>
  </w:style>
  <w:style w:type="character" w:styleId="Style24" w:customStyle="1">
    <w:name w:val="Сравнение редакций. Удаленный фрагмент"/>
    <w:qFormat/>
    <w:rsid w:val="00c83686"/>
    <w:rPr>
      <w:color w:val="000000"/>
      <w:shd w:fill="C4C413" w:val="clear"/>
    </w:rPr>
  </w:style>
  <w:style w:type="character" w:styleId="S12" w:customStyle="1">
    <w:name w:val="s12"/>
    <w:basedOn w:val="DefaultParagraphFont"/>
    <w:qFormat/>
    <w:rsid w:val="00c83686"/>
    <w:rPr/>
  </w:style>
  <w:style w:type="character" w:styleId="CharAttribute2" w:customStyle="1">
    <w:name w:val="CharAttribute2"/>
    <w:qFormat/>
    <w:rsid w:val="00c83686"/>
    <w:rPr>
      <w:sz w:val="24"/>
    </w:rPr>
  </w:style>
  <w:style w:type="character" w:styleId="4" w:customStyle="1">
    <w:name w:val="Основной шрифт абзаца4"/>
    <w:qFormat/>
    <w:rsid w:val="00c83686"/>
    <w:rPr/>
  </w:style>
  <w:style w:type="character" w:styleId="S7" w:customStyle="1">
    <w:name w:val="s7"/>
    <w:basedOn w:val="DefaultParagraphFont"/>
    <w:qFormat/>
    <w:rsid w:val="00c83686"/>
    <w:rPr/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be7dc7"/>
    <w:rPr>
      <w:rFonts w:ascii="Times New Roman" w:hAnsi="Times New Roman"/>
    </w:rPr>
  </w:style>
  <w:style w:type="character" w:styleId="Emphasis">
    <w:name w:val="Emphasis"/>
    <w:basedOn w:val="DefaultParagraphFont"/>
    <w:uiPriority w:val="20"/>
    <w:qFormat/>
    <w:rsid w:val="00371c2e"/>
    <w:rPr>
      <w:i/>
    </w:rPr>
  </w:style>
  <w:style w:type="character" w:styleId="S10" w:customStyle="1">
    <w:name w:val="s_10"/>
    <w:basedOn w:val="DefaultParagraphFont"/>
    <w:qFormat/>
    <w:rsid w:val="008c5928"/>
    <w:rPr/>
  </w:style>
  <w:style w:type="character" w:styleId="6" w:customStyle="1">
    <w:name w:val="Основной шрифт абзаца6"/>
    <w:qFormat/>
    <w:rsid w:val="009d09f5"/>
    <w:rPr>
      <w:sz w:val="20"/>
    </w:rPr>
  </w:style>
  <w:style w:type="character" w:styleId="Style25" w:customStyle="1">
    <w:name w:val="Нижний колонтитул Знак"/>
    <w:basedOn w:val="DefaultParagraphFont"/>
    <w:uiPriority w:val="99"/>
    <w:qFormat/>
    <w:rsid w:val="00a36472"/>
    <w:rPr/>
  </w:style>
  <w:style w:type="character" w:styleId="FollowedHyperlink">
    <w:name w:val="FollowedHyperlink"/>
    <w:rPr>
      <w:color w:val="800000"/>
      <w:u w:val="single"/>
    </w:rPr>
  </w:style>
  <w:style w:type="character" w:styleId="Strong">
    <w:name w:val="Strong"/>
    <w:qFormat/>
    <w:rPr>
      <w:b/>
      <w:bCs/>
    </w:rPr>
  </w:style>
  <w:style w:type="character" w:styleId="Cef1edeee2edeee9f8f0e8f4f2e0e1e7e0f6e06" w:customStyle="1">
    <w:name w:val="Оceсf1нedоeeвe2нedоeeйe9 шf8рf0иe8фf4тf2 аe0бe1зe7аe0цf6аe06"/>
    <w:qFormat/>
    <w:rPr>
      <w:rFonts w:ascii="Times New Roman" w:hAnsi="Times New Roman"/>
      <w:sz w:val="20"/>
      <w:szCs w:val="20"/>
    </w:rPr>
  </w:style>
  <w:style w:type="paragraph" w:styleId="Style2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24"/>
    <w:link w:val="Style19"/>
    <w:rsid w:val="00c83686"/>
    <w:pPr>
      <w:spacing w:before="0" w:after="120"/>
    </w:pPr>
    <w:rPr>
      <w:sz w:val="20"/>
    </w:rPr>
  </w:style>
  <w:style w:type="paragraph" w:styleId="List">
    <w:name w:val="List"/>
    <w:basedOn w:val="BodyText"/>
    <w:rsid w:val="00c83686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3" w:customStyle="1">
    <w:name w:val="Заголовок1"/>
    <w:basedOn w:val="Normal"/>
    <w:next w:val="BodyText"/>
    <w:qFormat/>
    <w:rsid w:val="00c83686"/>
    <w:pPr>
      <w:keepNext w:val="true"/>
      <w:spacing w:before="240" w:after="120"/>
    </w:pPr>
    <w:rPr>
      <w:rFonts w:ascii="Arial" w:hAnsi="Arial"/>
      <w:sz w:val="28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31" w:customStyle="1">
    <w:name w:val="Название3"/>
    <w:basedOn w:val="Normal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styleId="32" w:customStyle="1">
    <w:name w:val="Указатель3"/>
    <w:basedOn w:val="Normal"/>
    <w:qFormat/>
    <w:rsid w:val="00c83686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styleId="23" w:customStyle="1">
    <w:name w:val="Указатель2"/>
    <w:basedOn w:val="Normal"/>
    <w:qFormat/>
    <w:rsid w:val="00c83686"/>
    <w:pPr>
      <w:suppressLineNumbers/>
    </w:pPr>
    <w:rPr>
      <w:rFonts w:ascii="Arial" w:hAnsi="Arial"/>
    </w:rPr>
  </w:style>
  <w:style w:type="paragraph" w:styleId="14" w:customStyle="1">
    <w:name w:val="Название1"/>
    <w:basedOn w:val="Normal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styleId="15" w:customStyle="1">
    <w:name w:val="Указатель1"/>
    <w:basedOn w:val="Normal"/>
    <w:qFormat/>
    <w:rsid w:val="00c83686"/>
    <w:pPr>
      <w:suppressLineNumbers/>
    </w:pPr>
    <w:rPr>
      <w:rFonts w:ascii="Arial" w:hAnsi="Arial"/>
    </w:rPr>
  </w:style>
  <w:style w:type="paragraph" w:styleId="16" w:customStyle="1">
    <w:name w:val="Обычный1"/>
    <w:qFormat/>
    <w:rsid w:val="00c83686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c83686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c83686"/>
    <w:pPr>
      <w:keepNext w:val="true"/>
      <w:jc w:val="center"/>
    </w:pPr>
    <w:rPr>
      <w:b/>
      <w:caps/>
      <w:sz w:val="34"/>
    </w:rPr>
  </w:style>
  <w:style w:type="paragraph" w:styleId="17" w:customStyle="1">
    <w:name w:val="1"/>
    <w:qFormat/>
    <w:rsid w:val="00c836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8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c83686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9" w:customStyle="1">
    <w:name w:val="Заголовок статьи"/>
    <w:basedOn w:val="Normal"/>
    <w:next w:val="Normal"/>
    <w:qFormat/>
    <w:rsid w:val="00c83686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c83686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c83686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c83686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c836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c83686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c836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next w:val="Subtitle"/>
    <w:link w:val="Style20"/>
    <w:qFormat/>
    <w:rsid w:val="00c83686"/>
    <w:pPr>
      <w:jc w:val="center"/>
    </w:pPr>
    <w:rPr/>
  </w:style>
  <w:style w:type="paragraph" w:styleId="Subtitle">
    <w:name w:val="Subtitle"/>
    <w:basedOn w:val="Normal"/>
    <w:next w:val="BodyText"/>
    <w:link w:val="Style22"/>
    <w:qFormat/>
    <w:rsid w:val="00c83686"/>
    <w:pPr>
      <w:ind w:firstLine="851"/>
    </w:pPr>
    <w:rPr/>
  </w:style>
  <w:style w:type="paragraph" w:styleId="Style30" w:customStyle="1">
    <w:name w:val="Содержимое таблицы"/>
    <w:basedOn w:val="Normal"/>
    <w:qFormat/>
    <w:rsid w:val="00c83686"/>
    <w:pPr>
      <w:suppressLineNumbers/>
    </w:pPr>
    <w:rPr/>
  </w:style>
  <w:style w:type="paragraph" w:styleId="Style31" w:customStyle="1">
    <w:name w:val="Заголовок таблицы"/>
    <w:basedOn w:val="Style30"/>
    <w:qFormat/>
    <w:rsid w:val="00c83686"/>
    <w:pPr>
      <w:jc w:val="center"/>
    </w:pPr>
    <w:rPr>
      <w:b/>
    </w:rPr>
  </w:style>
  <w:style w:type="paragraph" w:styleId="Style32" w:customStyle="1">
    <w:name w:val="Содержимое врезки"/>
    <w:basedOn w:val="BodyText"/>
    <w:qFormat/>
    <w:rsid w:val="00c83686"/>
    <w:pPr/>
    <w:rPr/>
  </w:style>
  <w:style w:type="paragraph" w:styleId="Footer">
    <w:name w:val="Footer"/>
    <w:basedOn w:val="Normal"/>
    <w:link w:val="Style25"/>
    <w:uiPriority w:val="99"/>
    <w:rsid w:val="00c83686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c83686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3"/>
    <w:uiPriority w:val="34"/>
    <w:qFormat/>
    <w:rsid w:val="00c83686"/>
    <w:pPr>
      <w:spacing w:lineRule="auto" w:line="271" w:before="0" w:after="20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c83686"/>
    <w:pPr>
      <w:spacing w:lineRule="auto" w:line="480" w:before="0" w:after="120"/>
    </w:pPr>
    <w:rPr/>
  </w:style>
  <w:style w:type="paragraph" w:styleId="DocumentMap">
    <w:name w:val="Document Map"/>
    <w:basedOn w:val="Normal"/>
    <w:link w:val="Style18"/>
    <w:qFormat/>
    <w:rsid w:val="00c83686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c83686"/>
    <w:pPr>
      <w:spacing w:beforeAutospacing="1" w:afterAutospacing="1"/>
    </w:pPr>
    <w:rPr/>
  </w:style>
  <w:style w:type="paragraph" w:styleId="NormalWeb">
    <w:name w:val="Normal (Web)"/>
    <w:basedOn w:val="Normal"/>
    <w:qFormat/>
    <w:rsid w:val="00c83686"/>
    <w:pPr>
      <w:spacing w:beforeAutospacing="1" w:afterAutospacing="1"/>
    </w:pPr>
    <w:rPr/>
  </w:style>
  <w:style w:type="paragraph" w:styleId="ConsTitle" w:customStyle="1">
    <w:name w:val="ConsTitle"/>
    <w:qFormat/>
    <w:rsid w:val="00c83686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basedOn w:val="Normal"/>
    <w:uiPriority w:val="1"/>
    <w:qFormat/>
    <w:rsid w:val="00c83686"/>
    <w:pPr/>
    <w:rPr>
      <w:rFonts w:ascii="Arial" w:hAnsi="Arial"/>
      <w:sz w:val="22"/>
    </w:rPr>
  </w:style>
  <w:style w:type="paragraph" w:styleId="HTMLPreformatted">
    <w:name w:val="HTML Preformatted"/>
    <w:basedOn w:val="Normal"/>
    <w:link w:val="HTML"/>
    <w:qFormat/>
    <w:rsid w:val="00c83686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paragraph" w:styleId="Style33" w:customStyle="1">
    <w:name w:val="Прижатый влево"/>
    <w:basedOn w:val="Normal"/>
    <w:next w:val="Normal"/>
    <w:qFormat/>
    <w:rsid w:val="00c83686"/>
    <w:pPr/>
    <w:rPr>
      <w:rFonts w:ascii="Arial" w:hAnsi="Arial"/>
    </w:rPr>
  </w:style>
  <w:style w:type="paragraph" w:styleId="A5" w:customStyle="1">
    <w:name w:val="a5"/>
    <w:basedOn w:val="Normal"/>
    <w:qFormat/>
    <w:rsid w:val="00c83686"/>
    <w:pPr>
      <w:spacing w:beforeAutospacing="1" w:afterAutospacing="1"/>
    </w:pPr>
    <w:rPr/>
  </w:style>
  <w:style w:type="paragraph" w:styleId="Standard" w:customStyle="1">
    <w:name w:val="Standard"/>
    <w:qFormat/>
    <w:rsid w:val="00c836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4" w:customStyle="1">
    <w:name w:val="Комментарий"/>
    <w:basedOn w:val="Normal"/>
    <w:next w:val="Normal"/>
    <w:qFormat/>
    <w:rsid w:val="00c83686"/>
    <w:pPr>
      <w:spacing w:before="75" w:after="0"/>
      <w:ind w:left="170"/>
      <w:jc w:val="both"/>
    </w:pPr>
    <w:rPr>
      <w:rFonts w:ascii="Arial" w:hAnsi="Arial"/>
      <w:color w:val="353842"/>
      <w:shd w:fill="F0F0F0" w:val="clear"/>
    </w:rPr>
  </w:style>
  <w:style w:type="paragraph" w:styleId="Style35" w:customStyle="1">
    <w:name w:val="Информация об изменениях документа"/>
    <w:basedOn w:val="Style34"/>
    <w:next w:val="Normal"/>
    <w:qFormat/>
    <w:rsid w:val="00c83686"/>
    <w:pPr/>
    <w:rPr>
      <w:i/>
    </w:rPr>
  </w:style>
  <w:style w:type="paragraph" w:styleId="Western" w:customStyle="1">
    <w:name w:val="western"/>
    <w:basedOn w:val="Normal"/>
    <w:qFormat/>
    <w:rsid w:val="00c83686"/>
    <w:pPr>
      <w:spacing w:beforeAutospacing="1" w:afterAutospacing="1"/>
    </w:pPr>
    <w:rPr/>
  </w:style>
  <w:style w:type="paragraph" w:styleId="P5" w:customStyle="1">
    <w:name w:val="p5"/>
    <w:basedOn w:val="Normal"/>
    <w:qFormat/>
    <w:rsid w:val="00c83686"/>
    <w:pPr>
      <w:spacing w:before="100" w:after="100"/>
    </w:pPr>
    <w:rPr/>
  </w:style>
  <w:style w:type="paragraph" w:styleId="ConsPlusTitle" w:customStyle="1">
    <w:name w:val="ConsPlusTitle"/>
    <w:basedOn w:val="Normal"/>
    <w:uiPriority w:val="99"/>
    <w:qFormat/>
    <w:rsid w:val="00c83686"/>
    <w:pPr/>
    <w:rPr>
      <w:b/>
    </w:rPr>
  </w:style>
  <w:style w:type="paragraph" w:styleId="24" w:customStyle="1">
    <w:name w:val="Обычный2"/>
    <w:qFormat/>
    <w:rsid w:val="00c836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1" w:customStyle="1">
    <w:name w:val="s_1"/>
    <w:basedOn w:val="Normal"/>
    <w:qFormat/>
    <w:rsid w:val="002d50f6"/>
    <w:pPr>
      <w:spacing w:beforeAutospacing="1" w:afterAutospacing="1"/>
    </w:pPr>
    <w:rPr>
      <w:sz w:val="24"/>
      <w:szCs w:val="24"/>
    </w:rPr>
  </w:style>
  <w:style w:type="paragraph" w:styleId="Dt-p" w:customStyle="1">
    <w:name w:val="dt-p"/>
    <w:basedOn w:val="Normal"/>
    <w:qFormat/>
    <w:rsid w:val="0031029c"/>
    <w:pPr>
      <w:spacing w:beforeAutospacing="1" w:afterAutospacing="1"/>
    </w:pPr>
    <w:rPr>
      <w:sz w:val="24"/>
      <w:szCs w:val="24"/>
    </w:rPr>
  </w:style>
  <w:style w:type="paragraph" w:styleId="18" w:customStyle="1">
    <w:name w:val="Абзац списка1"/>
    <w:basedOn w:val="Normal"/>
    <w:qFormat/>
    <w:rsid w:val="009d09f5"/>
    <w:pPr>
      <w:spacing w:lineRule="atLeast" w:line="100"/>
      <w:ind w:left="720"/>
    </w:pPr>
    <w:rPr>
      <w:sz w:val="24"/>
      <w:szCs w:val="24"/>
      <w:lang w:eastAsia="ar-SA"/>
    </w:rPr>
  </w:style>
  <w:style w:type="paragraph" w:styleId="41" w:customStyle="1">
    <w:name w:val="Обычный4"/>
    <w:qFormat/>
    <w:rsid w:val="00936c7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ee1fbf7edfbe91" w:customStyle="1">
    <w:name w:val="Оceбe1ыfbчf7нedыfbйe91"/>
    <w:basedOn w:val="Normal"/>
    <w:qFormat/>
    <w:pPr/>
    <w:rPr/>
  </w:style>
  <w:style w:type="paragraph" w:styleId="Cff0e8e6e0f2fbe9e2ebe5e2ee" w:customStyle="1">
    <w:name w:val="Пcfрf0иe8жe6аe0тf2ыfbйe9 вe2лebеe5вe2оee"/>
    <w:basedOn w:val="Normal"/>
    <w:next w:val="Normal"/>
    <w:qFormat/>
    <w:pPr/>
    <w:rPr>
      <w:rFonts w:ascii="Arial" w:hAnsi="Arial"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9">
    <w:name w:val="Table Simple 1"/>
    <w:basedOn w:val="a2"/>
    <w:rsid w:val="00c8368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e">
    <w:name w:val="Table Grid"/>
    <w:basedOn w:val="a2"/>
    <w:rsid w:val="00c8368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1B323-2AA9-4EE5-B259-7B45776F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2822</TotalTime>
  <Application>LibreOffice/7.6.7.2$Linux_X86_64 LibreOffice_project/60$Build-2</Application>
  <AppVersion>15.0000</AppVersion>
  <Pages>5</Pages>
  <Words>1888</Words>
  <Characters>12987</Characters>
  <CharactersWithSpaces>14996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2025-03-11T06:55:00Z</dcterms:created>
  <dc:creator>MololkinaTV</dc:creator>
  <dc:description/>
  <dc:language>ru-RU</dc:language>
  <cp:lastModifiedBy/>
  <cp:lastPrinted>2025-03-19T10:46:00Z</cp:lastPrinted>
  <dcterms:modified xsi:type="dcterms:W3CDTF">2026-07-06T15:00:42Z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